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B0667" w14:textId="77777777" w:rsidR="0063764C" w:rsidRDefault="0063764C" w:rsidP="0063764C">
      <w:pPr>
        <w:jc w:val="right"/>
        <w:rPr>
          <w:rFonts w:ascii="Garamond" w:hAnsi="Garamond"/>
          <w:sz w:val="28"/>
          <w:szCs w:val="28"/>
        </w:rPr>
      </w:pPr>
      <w:bookmarkStart w:id="0" w:name="_GoBack"/>
      <w:bookmarkEnd w:id="0"/>
      <w:r w:rsidRPr="007C20F2">
        <w:rPr>
          <w:rFonts w:ascii="Garamond" w:hAnsi="Garamond"/>
          <w:sz w:val="28"/>
          <w:szCs w:val="28"/>
        </w:rPr>
        <w:t xml:space="preserve">        </w:t>
      </w:r>
    </w:p>
    <w:p w14:paraId="48619035" w14:textId="77777777" w:rsidR="00860039" w:rsidRDefault="008F240B" w:rsidP="00860039">
      <w:pPr>
        <w:rPr>
          <w:rFonts w:ascii="Garamond" w:hAnsi="Garamond"/>
          <w:b/>
          <w:sz w:val="28"/>
          <w:szCs w:val="28"/>
        </w:rPr>
      </w:pPr>
      <w:r>
        <w:rPr>
          <w:rFonts w:ascii="Garamond" w:hAnsi="Garamond"/>
          <w:b/>
          <w:sz w:val="28"/>
          <w:szCs w:val="28"/>
        </w:rPr>
        <w:t>T</w:t>
      </w:r>
      <w:r w:rsidR="00860039">
        <w:rPr>
          <w:rFonts w:ascii="Garamond" w:hAnsi="Garamond"/>
          <w:b/>
          <w:sz w:val="28"/>
          <w:szCs w:val="28"/>
        </w:rPr>
        <w:t>o all Licenced Clergy</w:t>
      </w:r>
      <w:r>
        <w:rPr>
          <w:rFonts w:ascii="Garamond" w:hAnsi="Garamond"/>
          <w:b/>
          <w:sz w:val="28"/>
          <w:szCs w:val="28"/>
        </w:rPr>
        <w:t xml:space="preserve"> and Clergy with PTO</w:t>
      </w:r>
    </w:p>
    <w:p w14:paraId="61E62595" w14:textId="77777777" w:rsidR="0063764C" w:rsidRDefault="0063764C" w:rsidP="00860039">
      <w:pPr>
        <w:rPr>
          <w:rFonts w:ascii="Garamond" w:hAnsi="Garamond"/>
          <w:sz w:val="28"/>
          <w:szCs w:val="28"/>
        </w:rPr>
      </w:pPr>
    </w:p>
    <w:p w14:paraId="553CA749" w14:textId="77777777" w:rsidR="00860039" w:rsidRDefault="00860039" w:rsidP="0063764C">
      <w:pPr>
        <w:jc w:val="right"/>
        <w:rPr>
          <w:rFonts w:ascii="Garamond" w:hAnsi="Garamond"/>
          <w:sz w:val="28"/>
          <w:szCs w:val="28"/>
        </w:rPr>
      </w:pPr>
    </w:p>
    <w:p w14:paraId="12EA736A" w14:textId="77777777" w:rsidR="00860039" w:rsidRDefault="00860039" w:rsidP="0063764C">
      <w:pPr>
        <w:jc w:val="right"/>
        <w:rPr>
          <w:rFonts w:ascii="Garamond" w:hAnsi="Garamond"/>
          <w:sz w:val="28"/>
          <w:szCs w:val="28"/>
        </w:rPr>
      </w:pPr>
    </w:p>
    <w:p w14:paraId="475A5F75" w14:textId="77777777" w:rsidR="0063764C" w:rsidRPr="00F95015" w:rsidRDefault="00F95015" w:rsidP="0063764C">
      <w:pPr>
        <w:jc w:val="right"/>
        <w:rPr>
          <w:rFonts w:ascii="Garamond" w:hAnsi="Garamond"/>
        </w:rPr>
      </w:pPr>
      <w:r w:rsidRPr="00F95015">
        <w:rPr>
          <w:rFonts w:ascii="Garamond" w:hAnsi="Garamond"/>
        </w:rPr>
        <w:t>13</w:t>
      </w:r>
      <w:r w:rsidR="00860039" w:rsidRPr="00F95015">
        <w:rPr>
          <w:rFonts w:ascii="Garamond" w:hAnsi="Garamond"/>
        </w:rPr>
        <w:t xml:space="preserve"> May</w:t>
      </w:r>
      <w:r w:rsidR="0063764C" w:rsidRPr="00F95015">
        <w:rPr>
          <w:rFonts w:ascii="Garamond" w:hAnsi="Garamond"/>
        </w:rPr>
        <w:t xml:space="preserve"> 2020</w:t>
      </w:r>
    </w:p>
    <w:p w14:paraId="710CDCF3" w14:textId="77777777" w:rsidR="0063764C" w:rsidRPr="00F95015" w:rsidRDefault="0063764C" w:rsidP="0063764C">
      <w:pPr>
        <w:rPr>
          <w:rFonts w:ascii="Garamond" w:hAnsi="Garamond"/>
        </w:rPr>
      </w:pPr>
    </w:p>
    <w:p w14:paraId="15854121" w14:textId="77777777" w:rsidR="0063764C" w:rsidRPr="00F95015" w:rsidRDefault="0063764C" w:rsidP="0063764C">
      <w:pPr>
        <w:rPr>
          <w:rFonts w:ascii="Garamond" w:hAnsi="Garamond"/>
        </w:rPr>
      </w:pPr>
    </w:p>
    <w:p w14:paraId="3420435D" w14:textId="77777777" w:rsidR="0034491E" w:rsidRPr="00F95015" w:rsidRDefault="0034491E" w:rsidP="0034491E">
      <w:pPr>
        <w:rPr>
          <w:rFonts w:ascii="Garamond" w:hAnsi="Garamond"/>
        </w:rPr>
      </w:pPr>
    </w:p>
    <w:p w14:paraId="54C51F59" w14:textId="77777777" w:rsidR="00860039" w:rsidRPr="00F95015" w:rsidRDefault="00860039" w:rsidP="00860039">
      <w:pPr>
        <w:rPr>
          <w:rFonts w:ascii="Garamond" w:hAnsi="Garamond"/>
        </w:rPr>
      </w:pPr>
      <w:r w:rsidRPr="00F95015">
        <w:rPr>
          <w:rFonts w:ascii="Garamond" w:hAnsi="Garamond"/>
        </w:rPr>
        <w:t>Dear Brothers and Sisters in Christ</w:t>
      </w:r>
    </w:p>
    <w:p w14:paraId="29508DFF" w14:textId="77777777" w:rsidR="00860039" w:rsidRPr="00F95015" w:rsidRDefault="00860039" w:rsidP="00860039">
      <w:pPr>
        <w:rPr>
          <w:rFonts w:ascii="Garamond" w:hAnsi="Garamond"/>
        </w:rPr>
      </w:pPr>
    </w:p>
    <w:p w14:paraId="1264425C" w14:textId="77777777" w:rsidR="00F95015" w:rsidRDefault="00F95015" w:rsidP="00F95015">
      <w:pPr>
        <w:rPr>
          <w:rFonts w:ascii="Garamond" w:hAnsi="Garamond"/>
        </w:rPr>
      </w:pPr>
      <w:r w:rsidRPr="00F95015">
        <w:rPr>
          <w:rFonts w:ascii="Garamond" w:hAnsi="Garamond"/>
        </w:rPr>
        <w:t xml:space="preserve">This </w:t>
      </w:r>
      <w:r w:rsidRPr="00F95015">
        <w:rPr>
          <w:rFonts w:ascii="Garamond" w:hAnsi="Garamond"/>
          <w:i/>
          <w:iCs/>
        </w:rPr>
        <w:t xml:space="preserve">Ad </w:t>
      </w:r>
      <w:proofErr w:type="spellStart"/>
      <w:r w:rsidRPr="00F95015">
        <w:rPr>
          <w:rFonts w:ascii="Garamond" w:hAnsi="Garamond"/>
          <w:i/>
          <w:iCs/>
        </w:rPr>
        <w:t>clerum</w:t>
      </w:r>
      <w:proofErr w:type="spellEnd"/>
      <w:r w:rsidRPr="00F95015">
        <w:rPr>
          <w:rFonts w:ascii="Garamond" w:hAnsi="Garamond"/>
        </w:rPr>
        <w:t xml:space="preserve"> marks a turning point in our continued celebration of Easter.  It also gives information about a turning point in the guidance of the House of Bishops on the use of churches.  </w:t>
      </w:r>
    </w:p>
    <w:p w14:paraId="2B528B48" w14:textId="77777777" w:rsidR="00F95015" w:rsidRPr="00F95015" w:rsidRDefault="00F95015" w:rsidP="00F95015">
      <w:pPr>
        <w:rPr>
          <w:rFonts w:ascii="Garamond" w:hAnsi="Garamond"/>
        </w:rPr>
      </w:pPr>
    </w:p>
    <w:p w14:paraId="18B6040D" w14:textId="77777777" w:rsidR="00F95015" w:rsidRPr="00F95015" w:rsidRDefault="00F95015" w:rsidP="00F95015">
      <w:pPr>
        <w:rPr>
          <w:rFonts w:ascii="Garamond" w:hAnsi="Garamond"/>
        </w:rPr>
      </w:pPr>
      <w:r w:rsidRPr="00F95015">
        <w:rPr>
          <w:rFonts w:ascii="Garamond" w:hAnsi="Garamond"/>
        </w:rPr>
        <w:t xml:space="preserve">I start deliberately with Easter because this is the foundation of our life as baptised Christians.  </w:t>
      </w:r>
    </w:p>
    <w:p w14:paraId="19C637B9" w14:textId="77777777" w:rsidR="00F95015" w:rsidRPr="00F95015" w:rsidRDefault="00F95015" w:rsidP="00F95015">
      <w:pPr>
        <w:rPr>
          <w:rFonts w:ascii="Garamond" w:hAnsi="Garamond"/>
        </w:rPr>
      </w:pPr>
    </w:p>
    <w:p w14:paraId="6454753E" w14:textId="77777777" w:rsidR="00F95015" w:rsidRPr="00F95015" w:rsidRDefault="00F95015" w:rsidP="00F95015">
      <w:pPr>
        <w:rPr>
          <w:rFonts w:ascii="Garamond" w:hAnsi="Garamond"/>
          <w:b/>
          <w:bCs/>
        </w:rPr>
      </w:pPr>
      <w:r w:rsidRPr="00F95015">
        <w:rPr>
          <w:rFonts w:ascii="Garamond" w:hAnsi="Garamond"/>
          <w:b/>
          <w:bCs/>
        </w:rPr>
        <w:t>We set ourselves the task in Eastertide of reading again the Acts of the Apostles.  The readings appointed for the Eucharist each day remind us of our apostolic inheritance and mandate: “we are witnesses” is a recurrent theme.</w:t>
      </w:r>
    </w:p>
    <w:p w14:paraId="1722BED7" w14:textId="77777777" w:rsidR="00F95015" w:rsidRPr="00F95015" w:rsidRDefault="00F95015" w:rsidP="00F95015">
      <w:pPr>
        <w:rPr>
          <w:rFonts w:ascii="Garamond" w:hAnsi="Garamond"/>
          <w:b/>
          <w:bCs/>
        </w:rPr>
      </w:pPr>
      <w:r w:rsidRPr="00F95015">
        <w:rPr>
          <w:rFonts w:ascii="Garamond" w:hAnsi="Garamond"/>
          <w:b/>
          <w:bCs/>
        </w:rPr>
        <w:t xml:space="preserve">In our own time we </w:t>
      </w:r>
      <w:proofErr w:type="gramStart"/>
      <w:r w:rsidRPr="00F95015">
        <w:rPr>
          <w:rFonts w:ascii="Garamond" w:hAnsi="Garamond"/>
          <w:b/>
          <w:bCs/>
        </w:rPr>
        <w:t>have to</w:t>
      </w:r>
      <w:proofErr w:type="gramEnd"/>
      <w:r w:rsidRPr="00F95015">
        <w:rPr>
          <w:rFonts w:ascii="Garamond" w:hAnsi="Garamond"/>
          <w:b/>
          <w:bCs/>
        </w:rPr>
        <w:t xml:space="preserve"> wrestle with incomprehension and misunderstanding, just as Paul and Barnabas did at Lystra.  In the daily reading of the gospel we also hear the promise of Jesus, recorded by St John, that the Advocate, the Holy Spirit, will teach us everything and remind us of all that Jesus said.</w:t>
      </w:r>
    </w:p>
    <w:p w14:paraId="2B00067D" w14:textId="77777777" w:rsidR="00F95015" w:rsidRPr="00F95015" w:rsidRDefault="00F95015" w:rsidP="00F95015">
      <w:pPr>
        <w:rPr>
          <w:rFonts w:ascii="Garamond" w:hAnsi="Garamond"/>
          <w:b/>
          <w:bCs/>
        </w:rPr>
      </w:pPr>
    </w:p>
    <w:p w14:paraId="3B05AEB8" w14:textId="77777777" w:rsidR="00F95015" w:rsidRPr="00F95015" w:rsidRDefault="00F95015" w:rsidP="00F95015">
      <w:pPr>
        <w:rPr>
          <w:rFonts w:ascii="Garamond" w:hAnsi="Garamond"/>
          <w:b/>
          <w:bCs/>
        </w:rPr>
      </w:pPr>
      <w:r w:rsidRPr="00F95015">
        <w:rPr>
          <w:rFonts w:ascii="Garamond" w:hAnsi="Garamond"/>
          <w:b/>
          <w:bCs/>
        </w:rPr>
        <w:t xml:space="preserve">The fulfilment of that promise, celebrated at Pentecost, is what we now begin to look towards, as the 50 Day Easter celebration reaches its culmination.  </w:t>
      </w:r>
    </w:p>
    <w:p w14:paraId="640CA35B" w14:textId="77777777" w:rsidR="00F95015" w:rsidRPr="00F95015" w:rsidRDefault="00F95015" w:rsidP="00F95015">
      <w:pPr>
        <w:rPr>
          <w:rFonts w:ascii="Garamond" w:hAnsi="Garamond"/>
          <w:b/>
          <w:bCs/>
        </w:rPr>
      </w:pPr>
      <w:r w:rsidRPr="00F95015">
        <w:rPr>
          <w:rFonts w:ascii="Garamond" w:hAnsi="Garamond"/>
          <w:b/>
          <w:bCs/>
        </w:rPr>
        <w:t>In following the lives of Peter and Paul, leaders in the apostolic mission of evangelisation, we note that Pentecost will coincide with the conclusion of Acts.  This takes us to Rome and the tradition of martyrdom, a reminder of the essential character of being a witness.  As we know, “martyr” and “witness” is the same word, in the Greek text of the New Testament.</w:t>
      </w:r>
    </w:p>
    <w:p w14:paraId="53E3C415" w14:textId="77777777" w:rsidR="00F95015" w:rsidRPr="00F95015" w:rsidRDefault="00F95015" w:rsidP="00F95015">
      <w:pPr>
        <w:rPr>
          <w:rFonts w:ascii="Garamond" w:hAnsi="Garamond"/>
          <w:b/>
          <w:bCs/>
        </w:rPr>
      </w:pPr>
    </w:p>
    <w:p w14:paraId="63E6344A" w14:textId="77777777" w:rsidR="00F95015" w:rsidRPr="00F95015" w:rsidRDefault="00F95015" w:rsidP="00F95015">
      <w:pPr>
        <w:rPr>
          <w:rFonts w:ascii="Garamond" w:hAnsi="Garamond"/>
          <w:b/>
          <w:bCs/>
        </w:rPr>
      </w:pPr>
      <w:r w:rsidRPr="00F95015">
        <w:rPr>
          <w:rFonts w:ascii="Garamond" w:hAnsi="Garamond"/>
          <w:b/>
          <w:bCs/>
        </w:rPr>
        <w:t>As clergy you have, I know, been finding ways to witness to the apostolic mission of evangelisation that is our inheritance today.  There will have been many times when this has perhaps been costly.  Thank you for your fidelity, your imagination, and your perseverance.</w:t>
      </w:r>
    </w:p>
    <w:p w14:paraId="1170F2D9" w14:textId="77777777" w:rsidR="00F95015" w:rsidRPr="00F95015" w:rsidRDefault="00F95015" w:rsidP="00F95015">
      <w:pPr>
        <w:rPr>
          <w:rFonts w:ascii="Garamond" w:hAnsi="Garamond"/>
          <w:b/>
          <w:bCs/>
        </w:rPr>
      </w:pPr>
    </w:p>
    <w:p w14:paraId="35211AE4" w14:textId="77777777" w:rsidR="00F95015" w:rsidRPr="00F95015" w:rsidRDefault="00F95015" w:rsidP="00F95015">
      <w:pPr>
        <w:rPr>
          <w:rFonts w:ascii="Garamond" w:hAnsi="Garamond"/>
        </w:rPr>
      </w:pPr>
      <w:r w:rsidRPr="00F95015">
        <w:rPr>
          <w:rFonts w:ascii="Garamond" w:hAnsi="Garamond"/>
        </w:rPr>
        <w:t xml:space="preserve">I wish to emphasis again that there is to be no league table in assessing how you undertake this task of witnessing.  I trust your judgement in deciding whether to use IT and social media, or to use other channels of communication, better suited to rural contexts and older members of the congregations you serve.  </w:t>
      </w:r>
    </w:p>
    <w:p w14:paraId="52116F2C" w14:textId="77777777" w:rsidR="00F95015" w:rsidRPr="00F95015" w:rsidRDefault="00F95015" w:rsidP="00F95015">
      <w:pPr>
        <w:rPr>
          <w:rFonts w:ascii="Garamond" w:hAnsi="Garamond"/>
        </w:rPr>
      </w:pPr>
      <w:r w:rsidRPr="00F95015">
        <w:rPr>
          <w:rFonts w:ascii="Garamond" w:hAnsi="Garamond"/>
        </w:rPr>
        <w:lastRenderedPageBreak/>
        <w:t>What matters most is that your communication is authentic, worthy of the life-giving message it conveys, and sensitively attuned to the capacity of those for whom it is intended.  People from across the diocese have told me how much they appreciate the ministry that you continue to exercise.</w:t>
      </w:r>
    </w:p>
    <w:p w14:paraId="01E2DCBB" w14:textId="77777777" w:rsidR="00F95015" w:rsidRPr="00F95015" w:rsidRDefault="00F95015" w:rsidP="00F95015">
      <w:pPr>
        <w:rPr>
          <w:rFonts w:ascii="Garamond" w:hAnsi="Garamond"/>
        </w:rPr>
      </w:pPr>
    </w:p>
    <w:p w14:paraId="773A9B11" w14:textId="77777777" w:rsidR="00F95015" w:rsidRPr="00F95015" w:rsidRDefault="00F95015" w:rsidP="00F95015">
      <w:pPr>
        <w:rPr>
          <w:rFonts w:ascii="Garamond" w:hAnsi="Garamond"/>
        </w:rPr>
      </w:pPr>
      <w:r w:rsidRPr="00F95015">
        <w:rPr>
          <w:rFonts w:ascii="Garamond" w:hAnsi="Garamond"/>
        </w:rPr>
        <w:t xml:space="preserve">The House of Bishops has now updated its guidance on the use of church buildings and asked each diocesan bishop to issue guidance on how this is to be applied locally.  </w:t>
      </w:r>
    </w:p>
    <w:p w14:paraId="1E5BD0AB" w14:textId="77777777" w:rsidR="00F95015" w:rsidRPr="00F95015" w:rsidRDefault="00F95015" w:rsidP="00F95015">
      <w:pPr>
        <w:rPr>
          <w:rFonts w:ascii="Garamond" w:hAnsi="Garamond"/>
        </w:rPr>
      </w:pPr>
      <w:r w:rsidRPr="00F95015">
        <w:rPr>
          <w:rFonts w:ascii="Garamond" w:hAnsi="Garamond"/>
          <w:u w:val="single"/>
        </w:rPr>
        <w:t>In this diocese, I wish to encourage all of you to pray in your church at least once a week</w:t>
      </w:r>
      <w:r w:rsidRPr="00F95015">
        <w:rPr>
          <w:rFonts w:ascii="Garamond" w:hAnsi="Garamond"/>
        </w:rPr>
        <w:t xml:space="preserve">.  (In rural, multi-parish benefices this might need to be adjusted to your </w:t>
      </w:r>
      <w:proofErr w:type="gramStart"/>
      <w:r w:rsidRPr="00F95015">
        <w:rPr>
          <w:rFonts w:ascii="Garamond" w:hAnsi="Garamond"/>
        </w:rPr>
        <w:t>particular context</w:t>
      </w:r>
      <w:proofErr w:type="gramEnd"/>
      <w:r w:rsidRPr="00F95015">
        <w:rPr>
          <w:rFonts w:ascii="Garamond" w:hAnsi="Garamond"/>
        </w:rPr>
        <w:t>.)  I believe that this would be an expression of your work as an ordained minister, and that you should regard the Prime Minister’s speech on Sunday evening (Sunday 10 May), and subsequent statements issued by Government</w:t>
      </w:r>
      <w:r w:rsidR="00944CDE">
        <w:rPr>
          <w:rFonts w:ascii="Garamond" w:hAnsi="Garamond"/>
        </w:rPr>
        <w:t>,</w:t>
      </w:r>
      <w:r w:rsidRPr="00F95015">
        <w:rPr>
          <w:rFonts w:ascii="Garamond" w:hAnsi="Garamond"/>
        </w:rPr>
        <w:t xml:space="preserve"> as encouragement to undertake that work.</w:t>
      </w:r>
    </w:p>
    <w:p w14:paraId="4360F37B" w14:textId="77777777" w:rsidR="00F95015" w:rsidRPr="00F95015" w:rsidRDefault="00F95015" w:rsidP="00F95015">
      <w:pPr>
        <w:rPr>
          <w:rFonts w:ascii="Garamond" w:hAnsi="Garamond"/>
        </w:rPr>
      </w:pPr>
    </w:p>
    <w:p w14:paraId="79699AD5" w14:textId="77777777" w:rsidR="00F95015" w:rsidRPr="00F95015" w:rsidRDefault="00F95015" w:rsidP="00F95015">
      <w:pPr>
        <w:rPr>
          <w:rFonts w:ascii="Garamond" w:hAnsi="Garamond"/>
        </w:rPr>
      </w:pPr>
      <w:r w:rsidRPr="00F95015">
        <w:rPr>
          <w:rFonts w:ascii="Garamond" w:hAnsi="Garamond"/>
        </w:rPr>
        <w:t>As with the issue of using electronic forms of communication as part of your pastoral work, there is no compulsion for you to go into your church; it is a matter for your judgment.</w:t>
      </w:r>
    </w:p>
    <w:p w14:paraId="6365E5D2" w14:textId="77777777" w:rsidR="00F95015" w:rsidRPr="00F95015" w:rsidRDefault="00F95015" w:rsidP="00F95015">
      <w:pPr>
        <w:rPr>
          <w:rFonts w:ascii="Garamond" w:hAnsi="Garamond"/>
        </w:rPr>
      </w:pPr>
    </w:p>
    <w:p w14:paraId="572EA0A6" w14:textId="77777777" w:rsidR="00F95015" w:rsidRPr="00F95015" w:rsidRDefault="00F95015" w:rsidP="00F95015">
      <w:pPr>
        <w:rPr>
          <w:rFonts w:ascii="Garamond" w:hAnsi="Garamond"/>
        </w:rPr>
      </w:pPr>
      <w:r w:rsidRPr="00F95015">
        <w:rPr>
          <w:rFonts w:ascii="Garamond" w:hAnsi="Garamond"/>
        </w:rPr>
        <w:t xml:space="preserve">Please note, however, that the church building must remain closed for public access.  This means that you may not open your church building for public worship attended by a congregation.  It is you as a minister of religion who have the right and permission to undertake that duty.  In circumstances where you share that responsibility with a curate, it can be undertaken by you both, and details of necessary hygiene precautions are given in the attached note from the Cathedrals and Church Buildings Division (CCBD) of the Archbishops’ Council. </w:t>
      </w:r>
    </w:p>
    <w:p w14:paraId="32D5E7B5" w14:textId="77777777" w:rsidR="00F95015" w:rsidRPr="00F95015" w:rsidRDefault="00F95015" w:rsidP="00F95015">
      <w:pPr>
        <w:rPr>
          <w:rFonts w:ascii="Garamond" w:hAnsi="Garamond"/>
        </w:rPr>
      </w:pPr>
      <w:r w:rsidRPr="00F95015">
        <w:rPr>
          <w:rFonts w:ascii="Garamond" w:hAnsi="Garamond"/>
        </w:rPr>
        <w:t xml:space="preserve"> </w:t>
      </w:r>
    </w:p>
    <w:p w14:paraId="5326D7B4" w14:textId="77777777" w:rsidR="00F95015" w:rsidRPr="00F95015" w:rsidRDefault="00F95015" w:rsidP="00F95015">
      <w:pPr>
        <w:rPr>
          <w:rFonts w:ascii="Garamond" w:hAnsi="Garamond"/>
        </w:rPr>
      </w:pPr>
      <w:r w:rsidRPr="00F95015">
        <w:rPr>
          <w:rFonts w:ascii="Garamond" w:hAnsi="Garamond"/>
        </w:rPr>
        <w:t>Please read that note carefully and act on its advice, where applicable</w:t>
      </w:r>
    </w:p>
    <w:p w14:paraId="142E0323" w14:textId="77777777" w:rsidR="00F95015" w:rsidRPr="00F95015" w:rsidRDefault="00F95015" w:rsidP="00F95015">
      <w:pPr>
        <w:rPr>
          <w:rFonts w:ascii="Garamond" w:hAnsi="Garamond"/>
        </w:rPr>
      </w:pPr>
      <w:r w:rsidRPr="00F95015">
        <w:rPr>
          <w:rFonts w:ascii="Garamond" w:hAnsi="Garamond"/>
        </w:rPr>
        <w:t>The note gives information about practical precautions you should take if you are the first person to enter your church building after an extended period of closure.  The advice has been written to cover every type of church building: some guidance will, inevitably, not apply to your church building.</w:t>
      </w:r>
    </w:p>
    <w:p w14:paraId="443B1B06" w14:textId="77777777" w:rsidR="00F95015" w:rsidRPr="00F95015" w:rsidRDefault="00F95015" w:rsidP="00F95015">
      <w:pPr>
        <w:rPr>
          <w:rFonts w:ascii="Garamond" w:hAnsi="Garamond"/>
        </w:rPr>
      </w:pPr>
    </w:p>
    <w:p w14:paraId="2A888FB2" w14:textId="77777777" w:rsidR="00F95015" w:rsidRDefault="00F95015" w:rsidP="00F95015">
      <w:pPr>
        <w:rPr>
          <w:rFonts w:ascii="Garamond" w:hAnsi="Garamond"/>
        </w:rPr>
      </w:pPr>
      <w:r w:rsidRPr="00F95015">
        <w:rPr>
          <w:rFonts w:ascii="Garamond" w:hAnsi="Garamond"/>
        </w:rPr>
        <w:t xml:space="preserve">For ease of reference, I attach the </w:t>
      </w:r>
      <w:r w:rsidRPr="00F95015">
        <w:rPr>
          <w:rFonts w:ascii="Garamond" w:hAnsi="Garamond"/>
          <w:i/>
          <w:iCs/>
        </w:rPr>
        <w:t xml:space="preserve">Ad </w:t>
      </w:r>
      <w:proofErr w:type="spellStart"/>
      <w:r w:rsidRPr="00F95015">
        <w:rPr>
          <w:rFonts w:ascii="Garamond" w:hAnsi="Garamond"/>
          <w:i/>
          <w:iCs/>
        </w:rPr>
        <w:t>clerum</w:t>
      </w:r>
      <w:proofErr w:type="spellEnd"/>
      <w:r w:rsidRPr="00F95015">
        <w:rPr>
          <w:rFonts w:ascii="Garamond" w:hAnsi="Garamond"/>
        </w:rPr>
        <w:t xml:space="preserve"> of 26 March 2020, and repeat what was stated then and on 19 March 2020, giving “an exceptional dispensation to a priest (licensed or with PTO in this diocese) to celebrate the Eucharist without a congregation, during the course of the present restrictions”.  Guidance for a celebration in that context is also given in the 26 March </w:t>
      </w:r>
      <w:r w:rsidRPr="00F95015">
        <w:rPr>
          <w:rFonts w:ascii="Garamond" w:hAnsi="Garamond"/>
          <w:i/>
          <w:iCs/>
        </w:rPr>
        <w:t xml:space="preserve">Ad </w:t>
      </w:r>
      <w:proofErr w:type="spellStart"/>
      <w:r w:rsidRPr="00F95015">
        <w:rPr>
          <w:rFonts w:ascii="Garamond" w:hAnsi="Garamond"/>
          <w:i/>
          <w:iCs/>
        </w:rPr>
        <w:t>clerum</w:t>
      </w:r>
      <w:proofErr w:type="spellEnd"/>
      <w:r w:rsidRPr="00F95015">
        <w:rPr>
          <w:rFonts w:ascii="Garamond" w:hAnsi="Garamond"/>
        </w:rPr>
        <w:t>.</w:t>
      </w:r>
    </w:p>
    <w:p w14:paraId="53FD6353" w14:textId="77777777" w:rsidR="00944CDE" w:rsidRPr="00F95015" w:rsidRDefault="00944CDE" w:rsidP="00F95015">
      <w:pPr>
        <w:rPr>
          <w:rFonts w:ascii="Garamond" w:hAnsi="Garamond"/>
        </w:rPr>
      </w:pPr>
    </w:p>
    <w:p w14:paraId="3AD841D1" w14:textId="77777777" w:rsidR="00F95015" w:rsidRPr="00F95015" w:rsidRDefault="00F95015" w:rsidP="00F95015">
      <w:pPr>
        <w:rPr>
          <w:rFonts w:ascii="Garamond" w:hAnsi="Garamond"/>
        </w:rPr>
      </w:pPr>
      <w:r w:rsidRPr="00F95015">
        <w:rPr>
          <w:rFonts w:ascii="Garamond" w:hAnsi="Garamond"/>
        </w:rPr>
        <w:t>I also wish to draw your attention to some other important details.</w:t>
      </w:r>
    </w:p>
    <w:p w14:paraId="1561C087" w14:textId="77777777" w:rsidR="00F95015" w:rsidRPr="00F95015" w:rsidRDefault="00F95015" w:rsidP="00F95015">
      <w:pPr>
        <w:rPr>
          <w:rFonts w:ascii="Garamond" w:hAnsi="Garamond"/>
        </w:rPr>
      </w:pPr>
    </w:p>
    <w:p w14:paraId="6223A719" w14:textId="77777777" w:rsidR="00F95015" w:rsidRPr="00F95015" w:rsidRDefault="00F95015" w:rsidP="00F95015">
      <w:pPr>
        <w:pStyle w:val="ListParagraph"/>
        <w:numPr>
          <w:ilvl w:val="0"/>
          <w:numId w:val="27"/>
        </w:numPr>
        <w:rPr>
          <w:rFonts w:ascii="Garamond" w:hAnsi="Garamond"/>
          <w:sz w:val="24"/>
          <w:szCs w:val="24"/>
        </w:rPr>
      </w:pPr>
      <w:r w:rsidRPr="00F95015">
        <w:rPr>
          <w:rFonts w:ascii="Garamond" w:hAnsi="Garamond"/>
          <w:sz w:val="24"/>
          <w:szCs w:val="24"/>
        </w:rPr>
        <w:t>You will be informed of important updates on the note from CCBD.  Please ensure you check these updates, which will be posted on the diocesan website.</w:t>
      </w:r>
    </w:p>
    <w:p w14:paraId="0CCE62CC" w14:textId="77777777" w:rsidR="00F95015" w:rsidRPr="00F95015" w:rsidRDefault="00F95015" w:rsidP="00F95015">
      <w:pPr>
        <w:pStyle w:val="ListParagraph"/>
        <w:numPr>
          <w:ilvl w:val="0"/>
          <w:numId w:val="27"/>
        </w:numPr>
        <w:rPr>
          <w:rFonts w:ascii="Garamond" w:hAnsi="Garamond"/>
          <w:sz w:val="24"/>
          <w:szCs w:val="24"/>
        </w:rPr>
      </w:pPr>
      <w:r w:rsidRPr="00F95015">
        <w:rPr>
          <w:rFonts w:ascii="Garamond" w:hAnsi="Garamond"/>
          <w:sz w:val="24"/>
          <w:szCs w:val="24"/>
        </w:rPr>
        <w:t xml:space="preserve">You should keep a log of every occasion when you enter the church building and of anyone else who is present (to assist in streaming an act of worship, for example).  This record can be made by you in the Register of Services.  See details in CCBD notes, Part 2.  </w:t>
      </w:r>
    </w:p>
    <w:p w14:paraId="64B0D11F" w14:textId="77777777" w:rsidR="00F95015" w:rsidRPr="00F95015" w:rsidRDefault="00F95015" w:rsidP="00F95015">
      <w:pPr>
        <w:pStyle w:val="ListParagraph"/>
        <w:numPr>
          <w:ilvl w:val="0"/>
          <w:numId w:val="27"/>
        </w:numPr>
        <w:rPr>
          <w:rFonts w:ascii="Garamond" w:hAnsi="Garamond"/>
          <w:sz w:val="24"/>
          <w:szCs w:val="24"/>
        </w:rPr>
      </w:pPr>
      <w:r w:rsidRPr="00F95015">
        <w:rPr>
          <w:rFonts w:ascii="Garamond" w:hAnsi="Garamond"/>
          <w:sz w:val="24"/>
          <w:szCs w:val="24"/>
        </w:rPr>
        <w:t>Canon F8 requires at least one bell to be provided “to ring the people to divine worship”.  The CCBD notes do not forbid ringing the bell as a sign that even in the absence of a congregation, prayer that is divine worship is taking place in a parish church or chapel.  It states: “</w:t>
      </w:r>
      <w:r w:rsidRPr="00F95015">
        <w:rPr>
          <w:rFonts w:ascii="Garamond" w:eastAsia="Georgia" w:hAnsi="Garamond" w:cs="Georgia"/>
          <w:sz w:val="24"/>
          <w:szCs w:val="24"/>
        </w:rPr>
        <w:t xml:space="preserve">If you can do these activities from ground level and without the need for other people present, then current restrictions do </w:t>
      </w:r>
      <w:r w:rsidRPr="00F95015">
        <w:rPr>
          <w:rFonts w:ascii="Garamond" w:eastAsia="Georgia" w:hAnsi="Garamond" w:cs="Georgia"/>
          <w:sz w:val="24"/>
          <w:szCs w:val="24"/>
        </w:rPr>
        <w:lastRenderedPageBreak/>
        <w:t>not forbid this”.  “These activities” include winding the church clock and raising and lowering the flag.</w:t>
      </w:r>
    </w:p>
    <w:p w14:paraId="6E53881F" w14:textId="77777777" w:rsidR="00F95015" w:rsidRPr="00F95015" w:rsidRDefault="00F95015" w:rsidP="00F95015">
      <w:pPr>
        <w:pStyle w:val="ListParagraph"/>
        <w:numPr>
          <w:ilvl w:val="0"/>
          <w:numId w:val="27"/>
        </w:numPr>
        <w:rPr>
          <w:rFonts w:ascii="Garamond" w:hAnsi="Garamond"/>
          <w:sz w:val="24"/>
          <w:szCs w:val="24"/>
        </w:rPr>
      </w:pPr>
      <w:r w:rsidRPr="00F95015">
        <w:rPr>
          <w:rFonts w:ascii="Garamond" w:eastAsia="Georgia" w:hAnsi="Garamond" w:cs="Georgia"/>
          <w:sz w:val="24"/>
          <w:szCs w:val="24"/>
        </w:rPr>
        <w:t xml:space="preserve">If you have not been into church since before Easter, please ensure that it does reflect the joy of the resurrection.  Cleaning the building in which you pray could itself be a very good form of prayer!  The rule of St Benedict commends this as manual labour.  I have had to do some of that myself, re-visiting the </w:t>
      </w:r>
      <w:proofErr w:type="spellStart"/>
      <w:r w:rsidRPr="00F95015">
        <w:rPr>
          <w:rFonts w:ascii="Garamond" w:eastAsia="Georgia" w:hAnsi="Garamond" w:cs="Georgia"/>
          <w:sz w:val="24"/>
          <w:szCs w:val="24"/>
        </w:rPr>
        <w:t>Brasso</w:t>
      </w:r>
      <w:proofErr w:type="spellEnd"/>
      <w:r w:rsidRPr="00F95015">
        <w:rPr>
          <w:rFonts w:ascii="Garamond" w:eastAsia="Georgia" w:hAnsi="Garamond" w:cs="Georgia"/>
          <w:sz w:val="24"/>
          <w:szCs w:val="24"/>
        </w:rPr>
        <w:t xml:space="preserve"> tin after a very long gap!</w:t>
      </w:r>
    </w:p>
    <w:p w14:paraId="159A02C1" w14:textId="77777777" w:rsidR="00F95015" w:rsidRPr="00F95015" w:rsidRDefault="00F95015" w:rsidP="00F95015">
      <w:pPr>
        <w:rPr>
          <w:rFonts w:ascii="Garamond" w:hAnsi="Garamond"/>
          <w:b/>
          <w:bCs/>
        </w:rPr>
      </w:pPr>
      <w:r w:rsidRPr="00F95015">
        <w:rPr>
          <w:rFonts w:ascii="Garamond" w:hAnsi="Garamond"/>
          <w:b/>
          <w:bCs/>
        </w:rPr>
        <w:t>I welcome the relaxation in the guidance from the House of Bishops.  It is essential that we do not become obsessed by our church buildings.  Equally, we would be unwise and irresponsible stewards of the mysteries of faith if we did not also reverence them as sacred space and visible signs of the kingdom of God in our local communities.</w:t>
      </w:r>
    </w:p>
    <w:p w14:paraId="50685265" w14:textId="77777777" w:rsidR="00F95015" w:rsidRPr="00F95015" w:rsidRDefault="00F95015" w:rsidP="00F95015">
      <w:pPr>
        <w:rPr>
          <w:rFonts w:ascii="Garamond" w:hAnsi="Garamond"/>
          <w:b/>
          <w:bCs/>
        </w:rPr>
      </w:pPr>
    </w:p>
    <w:p w14:paraId="4D2DD3F1" w14:textId="77777777" w:rsidR="00F95015" w:rsidRPr="00F95015" w:rsidRDefault="00F95015" w:rsidP="00F95015">
      <w:pPr>
        <w:rPr>
          <w:rFonts w:ascii="Garamond" w:hAnsi="Garamond"/>
          <w:b/>
          <w:bCs/>
        </w:rPr>
      </w:pPr>
      <w:r w:rsidRPr="00F95015">
        <w:rPr>
          <w:rFonts w:ascii="Garamond" w:hAnsi="Garamond"/>
          <w:b/>
          <w:bCs/>
        </w:rPr>
        <w:t>As we look to the future, the interruption to our routines of worship should have made us re-examine what a church building is for, and why it matters to us and to the people for whom it is the house of God where they find hope and encouragement.</w:t>
      </w:r>
    </w:p>
    <w:p w14:paraId="7228A9ED" w14:textId="77777777" w:rsidR="00F95015" w:rsidRPr="00F95015" w:rsidRDefault="00F95015" w:rsidP="00F95015">
      <w:pPr>
        <w:rPr>
          <w:rFonts w:ascii="Garamond" w:hAnsi="Garamond"/>
          <w:b/>
          <w:bCs/>
        </w:rPr>
      </w:pPr>
    </w:p>
    <w:p w14:paraId="1D0BE016" w14:textId="77777777" w:rsidR="00F95015" w:rsidRPr="00F95015" w:rsidRDefault="00F95015" w:rsidP="00F95015">
      <w:pPr>
        <w:rPr>
          <w:rFonts w:ascii="Garamond" w:hAnsi="Garamond"/>
          <w:b/>
          <w:bCs/>
        </w:rPr>
      </w:pPr>
      <w:r w:rsidRPr="00F95015">
        <w:rPr>
          <w:rFonts w:ascii="Garamond" w:hAnsi="Garamond"/>
          <w:b/>
          <w:bCs/>
        </w:rPr>
        <w:t xml:space="preserve">In this regard, I commend an observation on the nature of our life’s work as the Body of Christ, the Church, which begins, is nurtured and matures through the drama of worship, until finally, in death, we embody that drama in the hope of resurrection:  </w:t>
      </w:r>
    </w:p>
    <w:p w14:paraId="6BA0708D" w14:textId="77777777" w:rsidR="00F95015" w:rsidRPr="00F95015" w:rsidRDefault="00F95015" w:rsidP="00F95015">
      <w:pPr>
        <w:numPr>
          <w:ilvl w:val="0"/>
          <w:numId w:val="29"/>
        </w:numPr>
        <w:rPr>
          <w:rFonts w:ascii="Garamond" w:hAnsi="Garamond"/>
          <w:b/>
          <w:bCs/>
        </w:rPr>
      </w:pPr>
      <w:r w:rsidRPr="00F95015">
        <w:rPr>
          <w:rFonts w:ascii="Garamond" w:hAnsi="Garamond"/>
          <w:b/>
          <w:bCs/>
        </w:rPr>
        <w:t xml:space="preserve">Our communities, when they celebrate the Eucharist, must become ever more conscious that the sacrifice of Christ is for all, and that the Eucharist thus compels all who believe in him to become “bread that is broken” for others, and to work for the building of a more just and inter-connected world.  </w:t>
      </w:r>
    </w:p>
    <w:p w14:paraId="050AB2C9" w14:textId="77777777" w:rsidR="00F95015" w:rsidRPr="00F95015" w:rsidRDefault="00F95015" w:rsidP="00F95015">
      <w:pPr>
        <w:numPr>
          <w:ilvl w:val="0"/>
          <w:numId w:val="29"/>
        </w:numPr>
        <w:rPr>
          <w:rFonts w:ascii="Garamond" w:hAnsi="Garamond"/>
          <w:b/>
          <w:bCs/>
        </w:rPr>
      </w:pPr>
      <w:r w:rsidRPr="00F95015">
        <w:rPr>
          <w:rFonts w:ascii="Garamond" w:hAnsi="Garamond"/>
          <w:b/>
          <w:bCs/>
        </w:rPr>
        <w:t>Keeping in mind the multiplication of the loaves and fishes, we need to realise that Christ continues today to exhort his disciples to become personally engaged: “You yourselves, give them something to eat” (Matt 14.16).  Each of us is truly called, together with Jesus, to be bread broken for the life of the world (Pope Benedict XVI).</w:t>
      </w:r>
    </w:p>
    <w:p w14:paraId="06796951" w14:textId="77777777" w:rsidR="00F95015" w:rsidRPr="00F95015" w:rsidRDefault="00F95015" w:rsidP="00F95015">
      <w:pPr>
        <w:ind w:left="720"/>
        <w:rPr>
          <w:rFonts w:ascii="Garamond" w:hAnsi="Garamond"/>
          <w:b/>
          <w:bCs/>
        </w:rPr>
      </w:pPr>
    </w:p>
    <w:p w14:paraId="7ACA06EA" w14:textId="77777777" w:rsidR="00F95015" w:rsidRPr="00F95015" w:rsidRDefault="00F95015" w:rsidP="00F95015">
      <w:pPr>
        <w:rPr>
          <w:rFonts w:ascii="Garamond" w:hAnsi="Garamond"/>
          <w:b/>
          <w:bCs/>
        </w:rPr>
      </w:pPr>
      <w:r w:rsidRPr="00F95015">
        <w:rPr>
          <w:rFonts w:ascii="Garamond" w:hAnsi="Garamond"/>
          <w:b/>
          <w:bCs/>
        </w:rPr>
        <w:t>Finally, we are also preparing to celebrate the festival of Pentecost, and the renewal in our lives of the gift of the Holy Spirit.  This is also a season when we pray “Thy kingdom come” as we long for the people of our nation to respond with joy to the good news of Jesus Christ.</w:t>
      </w:r>
    </w:p>
    <w:p w14:paraId="33782B94" w14:textId="77777777" w:rsidR="00F95015" w:rsidRPr="00F95015" w:rsidRDefault="00F95015" w:rsidP="00F95015">
      <w:pPr>
        <w:rPr>
          <w:rFonts w:ascii="Garamond" w:hAnsi="Garamond"/>
          <w:b/>
          <w:bCs/>
        </w:rPr>
      </w:pPr>
    </w:p>
    <w:p w14:paraId="242CAE40" w14:textId="77777777" w:rsidR="00F95015" w:rsidRPr="00F95015" w:rsidRDefault="00F95015" w:rsidP="00F95015">
      <w:pPr>
        <w:rPr>
          <w:rFonts w:ascii="Garamond" w:hAnsi="Garamond"/>
          <w:b/>
          <w:bCs/>
        </w:rPr>
      </w:pPr>
      <w:r w:rsidRPr="00F95015">
        <w:rPr>
          <w:rFonts w:ascii="Garamond" w:hAnsi="Garamond"/>
          <w:b/>
          <w:bCs/>
        </w:rPr>
        <w:t>In order to deepen our prayer for the people of this diocese in the time of this pandemic, and in the nine days of prayer that form a novena between Ascension Day and Pentecost, I invite you and the people of your congregations to join me in prayer each day at 12.00 noon, for around 15 minutes, in a live streaming of intercession, worship and silence from the Bishop’s chapel, here in Chichester.</w:t>
      </w:r>
    </w:p>
    <w:p w14:paraId="61258CCA" w14:textId="77777777" w:rsidR="00F95015" w:rsidRPr="00F95015" w:rsidRDefault="00F95015" w:rsidP="00F95015">
      <w:pPr>
        <w:rPr>
          <w:rFonts w:ascii="Garamond" w:hAnsi="Garamond"/>
          <w:b/>
          <w:bCs/>
        </w:rPr>
      </w:pPr>
    </w:p>
    <w:p w14:paraId="7896FC6B" w14:textId="77777777" w:rsidR="00F95015" w:rsidRDefault="00F95015" w:rsidP="00F95015">
      <w:pPr>
        <w:rPr>
          <w:rFonts w:ascii="Garamond" w:hAnsi="Garamond"/>
        </w:rPr>
      </w:pPr>
      <w:r w:rsidRPr="00F95015">
        <w:rPr>
          <w:rFonts w:ascii="Garamond" w:hAnsi="Garamond"/>
        </w:rPr>
        <w:t xml:space="preserve">We shall pray for all the parishes in the diocese, and the days on which your parish and deanery is prayed for are listed below.  If there is a particular person, situation or cause that you wish me to pray for in your parish, please let me know in advance by post, or email to </w:t>
      </w:r>
      <w:hyperlink r:id="rId7" w:history="1">
        <w:r w:rsidRPr="00F95015">
          <w:rPr>
            <w:rStyle w:val="Hyperlink"/>
            <w:rFonts w:ascii="Garamond" w:hAnsi="Garamond"/>
          </w:rPr>
          <w:t>bishop@chichester.anglican.org</w:t>
        </w:r>
      </w:hyperlink>
      <w:r w:rsidRPr="00F95015">
        <w:rPr>
          <w:rFonts w:ascii="Garamond" w:hAnsi="Garamond"/>
        </w:rPr>
        <w:t xml:space="preserve">.  </w:t>
      </w:r>
    </w:p>
    <w:p w14:paraId="535E894F" w14:textId="77777777" w:rsidR="00944CDE" w:rsidRPr="00F95015" w:rsidRDefault="00944CDE" w:rsidP="00F95015">
      <w:pPr>
        <w:rPr>
          <w:rFonts w:ascii="Garamond" w:hAnsi="Garamond"/>
        </w:rPr>
      </w:pPr>
    </w:p>
    <w:p w14:paraId="6CC68007" w14:textId="77777777" w:rsidR="00944CDE" w:rsidRDefault="00F95015" w:rsidP="00F95015">
      <w:pPr>
        <w:rPr>
          <w:rFonts w:ascii="Garamond" w:hAnsi="Garamond"/>
        </w:rPr>
      </w:pPr>
      <w:r w:rsidRPr="00F95015">
        <w:rPr>
          <w:rFonts w:ascii="Garamond" w:hAnsi="Garamond"/>
        </w:rPr>
        <w:lastRenderedPageBreak/>
        <w:t xml:space="preserve">In addition to a reading of scripture and a list of the people we are praying for, there will be 5 minutes of shared silent prayer, asking God to hear us, to deliver us from this present evil, to use us for his glory and to bring us into the fullness of his kingdom in the perfection of heaven.  </w:t>
      </w:r>
    </w:p>
    <w:p w14:paraId="162A6EB4" w14:textId="77777777" w:rsidR="00944CDE" w:rsidRPr="00F95015" w:rsidRDefault="00944CDE" w:rsidP="00F95015">
      <w:pPr>
        <w:rPr>
          <w:rFonts w:ascii="Garamond" w:hAnsi="Garamond"/>
        </w:rPr>
      </w:pPr>
    </w:p>
    <w:p w14:paraId="74E5A111" w14:textId="77777777" w:rsidR="00F95015" w:rsidRPr="00F95015" w:rsidRDefault="00F95015" w:rsidP="00F95015">
      <w:pPr>
        <w:rPr>
          <w:rFonts w:ascii="Garamond" w:hAnsi="Garamond"/>
        </w:rPr>
      </w:pPr>
      <w:r w:rsidRPr="00F95015">
        <w:rPr>
          <w:rFonts w:ascii="Garamond" w:hAnsi="Garamond"/>
        </w:rPr>
        <w:t>Please join me, daily at 12.00 noon, from Friday 22 to Saturday 30 May.  Joining details will be on the diocesan website.</w:t>
      </w:r>
    </w:p>
    <w:p w14:paraId="2860F36D" w14:textId="77777777" w:rsidR="00F95015" w:rsidRPr="00F95015" w:rsidRDefault="00F95015" w:rsidP="00F95015">
      <w:pPr>
        <w:rPr>
          <w:rFonts w:ascii="Garamond" w:hAnsi="Garamond"/>
        </w:rPr>
      </w:pPr>
    </w:p>
    <w:p w14:paraId="2A6765F4" w14:textId="77777777" w:rsidR="00F95015" w:rsidRPr="00F95015" w:rsidRDefault="00F95015" w:rsidP="00F95015">
      <w:pPr>
        <w:rPr>
          <w:rFonts w:ascii="Garamond" w:hAnsi="Garamond"/>
        </w:rPr>
      </w:pPr>
      <w:r w:rsidRPr="00F95015">
        <w:rPr>
          <w:rFonts w:ascii="Garamond" w:hAnsi="Garamond"/>
        </w:rPr>
        <w:t>Yours in the risen Christ and the life of the Holy Spirit,</w:t>
      </w:r>
    </w:p>
    <w:p w14:paraId="5BBF14CF" w14:textId="77777777" w:rsidR="00F95015" w:rsidRPr="00F95015" w:rsidRDefault="00F95015" w:rsidP="00F95015">
      <w:pPr>
        <w:rPr>
          <w:rFonts w:ascii="Garamond" w:hAnsi="Garamond"/>
        </w:rPr>
      </w:pPr>
    </w:p>
    <w:p w14:paraId="4C8E3ADD" w14:textId="77777777" w:rsidR="00F95015" w:rsidRPr="00F95015" w:rsidRDefault="00F95015" w:rsidP="00F95015">
      <w:pPr>
        <w:rPr>
          <w:rFonts w:ascii="Garamond" w:hAnsi="Garamond"/>
          <w:b/>
          <w:bCs/>
          <w:i/>
          <w:iCs/>
        </w:rPr>
      </w:pPr>
      <w:r w:rsidRPr="00F95015">
        <w:rPr>
          <w:rFonts w:ascii="Garamond" w:hAnsi="Garamond"/>
          <w:b/>
          <w:bCs/>
          <w:i/>
          <w:iCs/>
        </w:rPr>
        <w:t>+Martin</w:t>
      </w:r>
    </w:p>
    <w:p w14:paraId="07751F2F" w14:textId="77777777" w:rsidR="00F95015" w:rsidRPr="00F95015" w:rsidRDefault="00F95015" w:rsidP="00F95015">
      <w:pPr>
        <w:rPr>
          <w:rFonts w:ascii="Garamond" w:hAnsi="Garamond"/>
        </w:rPr>
      </w:pPr>
    </w:p>
    <w:p w14:paraId="3339FAF5" w14:textId="77777777" w:rsidR="00F95015" w:rsidRPr="00F95015" w:rsidRDefault="00F95015" w:rsidP="00F95015">
      <w:pPr>
        <w:rPr>
          <w:rFonts w:ascii="Garamond" w:hAnsi="Garamond"/>
        </w:rPr>
      </w:pPr>
    </w:p>
    <w:p w14:paraId="525D5B46" w14:textId="77777777" w:rsidR="00F95015" w:rsidRPr="00F95015" w:rsidRDefault="00F95015" w:rsidP="00F95015">
      <w:pPr>
        <w:rPr>
          <w:rFonts w:ascii="Garamond" w:hAnsi="Garamond"/>
        </w:rPr>
      </w:pPr>
    </w:p>
    <w:p w14:paraId="62837733" w14:textId="77777777" w:rsidR="00F95015" w:rsidRPr="00F95015" w:rsidRDefault="00F95015" w:rsidP="00F95015">
      <w:pPr>
        <w:rPr>
          <w:rFonts w:ascii="Garamond" w:hAnsi="Garamond"/>
        </w:rPr>
      </w:pPr>
      <w:r w:rsidRPr="00F95015">
        <w:rPr>
          <w:rFonts w:ascii="Garamond" w:hAnsi="Garamond"/>
          <w:u w:val="single"/>
        </w:rPr>
        <w:t>A novena of prayer:  Thy kingdom come!</w:t>
      </w:r>
    </w:p>
    <w:p w14:paraId="6880D982" w14:textId="77777777" w:rsidR="00F95015" w:rsidRPr="00F95015" w:rsidRDefault="00F95015" w:rsidP="00F95015">
      <w:pPr>
        <w:rPr>
          <w:rFonts w:ascii="Garamond" w:hAnsi="Garamond"/>
        </w:rPr>
      </w:pPr>
      <w:r w:rsidRPr="00F95015">
        <w:rPr>
          <w:rFonts w:ascii="Garamond" w:hAnsi="Garamond"/>
        </w:rPr>
        <w:t>Daily, at 12.00 noon, streamed from the Bishop’s chapel, Chichester</w:t>
      </w:r>
    </w:p>
    <w:p w14:paraId="32254557" w14:textId="77777777" w:rsidR="00F95015" w:rsidRPr="00F95015" w:rsidRDefault="00F95015" w:rsidP="00F95015">
      <w:pPr>
        <w:rPr>
          <w:rFonts w:ascii="Garamond" w:hAnsi="Garamond"/>
        </w:rPr>
      </w:pPr>
    </w:p>
    <w:p w14:paraId="5AE1F0C6" w14:textId="77777777" w:rsidR="00F95015" w:rsidRPr="00F95015" w:rsidRDefault="00F95015" w:rsidP="00F95015">
      <w:pPr>
        <w:rPr>
          <w:rFonts w:ascii="Garamond" w:hAnsi="Garamond"/>
        </w:rPr>
      </w:pPr>
      <w:r w:rsidRPr="00F95015">
        <w:rPr>
          <w:rFonts w:ascii="Garamond" w:hAnsi="Garamond"/>
        </w:rPr>
        <w:t>Friday 22 May</w:t>
      </w:r>
      <w:r w:rsidRPr="00F95015">
        <w:rPr>
          <w:rFonts w:ascii="Garamond" w:hAnsi="Garamond"/>
        </w:rPr>
        <w:tab/>
      </w:r>
      <w:r w:rsidRPr="00F95015">
        <w:rPr>
          <w:rFonts w:ascii="Garamond" w:hAnsi="Garamond"/>
        </w:rPr>
        <w:tab/>
        <w:t>Parishes of Brighton and Midhurst deaneries</w:t>
      </w:r>
    </w:p>
    <w:p w14:paraId="28DEB16D" w14:textId="77777777" w:rsidR="00F95015" w:rsidRPr="00F95015" w:rsidRDefault="00F95015" w:rsidP="00F95015">
      <w:pPr>
        <w:rPr>
          <w:rFonts w:ascii="Garamond" w:hAnsi="Garamond"/>
        </w:rPr>
      </w:pPr>
      <w:r w:rsidRPr="00F95015">
        <w:rPr>
          <w:rFonts w:ascii="Garamond" w:hAnsi="Garamond"/>
        </w:rPr>
        <w:t>Saturday 23 May</w:t>
      </w:r>
      <w:r w:rsidRPr="00F95015">
        <w:rPr>
          <w:rFonts w:ascii="Garamond" w:hAnsi="Garamond"/>
        </w:rPr>
        <w:tab/>
        <w:t>Parishes of Eastbourne and Hove deaneries</w:t>
      </w:r>
    </w:p>
    <w:p w14:paraId="02495FBE" w14:textId="77777777" w:rsidR="00F95015" w:rsidRPr="00F95015" w:rsidRDefault="00F95015" w:rsidP="00F95015">
      <w:pPr>
        <w:rPr>
          <w:rFonts w:ascii="Garamond" w:hAnsi="Garamond"/>
        </w:rPr>
      </w:pPr>
      <w:r w:rsidRPr="00F95015">
        <w:rPr>
          <w:rFonts w:ascii="Garamond" w:hAnsi="Garamond"/>
        </w:rPr>
        <w:t>Sunday 24 May</w:t>
      </w:r>
      <w:r w:rsidRPr="00F95015">
        <w:rPr>
          <w:rFonts w:ascii="Garamond" w:hAnsi="Garamond"/>
        </w:rPr>
        <w:tab/>
      </w:r>
      <w:r w:rsidR="00944CDE">
        <w:rPr>
          <w:rFonts w:ascii="Garamond" w:hAnsi="Garamond"/>
        </w:rPr>
        <w:tab/>
      </w:r>
      <w:r w:rsidRPr="00F95015">
        <w:rPr>
          <w:rFonts w:ascii="Garamond" w:hAnsi="Garamond"/>
        </w:rPr>
        <w:t>Parishes of Arundel &amp; Bognor and Rye deaneries</w:t>
      </w:r>
    </w:p>
    <w:p w14:paraId="53EAB7E4" w14:textId="77777777" w:rsidR="00F95015" w:rsidRPr="00F95015" w:rsidRDefault="00F95015" w:rsidP="00F95015">
      <w:pPr>
        <w:rPr>
          <w:rFonts w:ascii="Garamond" w:hAnsi="Garamond"/>
        </w:rPr>
      </w:pPr>
      <w:r w:rsidRPr="00F95015">
        <w:rPr>
          <w:rFonts w:ascii="Garamond" w:hAnsi="Garamond"/>
        </w:rPr>
        <w:t>Monday 25 May</w:t>
      </w:r>
      <w:r w:rsidRPr="00F95015">
        <w:rPr>
          <w:rFonts w:ascii="Garamond" w:hAnsi="Garamond"/>
        </w:rPr>
        <w:tab/>
        <w:t>Parishes of East Grinstead and Westbourne deaneries</w:t>
      </w:r>
    </w:p>
    <w:p w14:paraId="6E9D84B0" w14:textId="77777777" w:rsidR="00F95015" w:rsidRPr="00F95015" w:rsidRDefault="00F95015" w:rsidP="00F95015">
      <w:pPr>
        <w:rPr>
          <w:rFonts w:ascii="Garamond" w:hAnsi="Garamond"/>
        </w:rPr>
      </w:pPr>
      <w:r w:rsidRPr="00F95015">
        <w:rPr>
          <w:rFonts w:ascii="Garamond" w:hAnsi="Garamond"/>
        </w:rPr>
        <w:t>Tuesday 26 May</w:t>
      </w:r>
      <w:r w:rsidRPr="00F95015">
        <w:rPr>
          <w:rFonts w:ascii="Garamond" w:hAnsi="Garamond"/>
        </w:rPr>
        <w:tab/>
        <w:t>Parishes of Battle &amp; Bexhill and Petworth deaneries</w:t>
      </w:r>
    </w:p>
    <w:p w14:paraId="2BF84322" w14:textId="77777777" w:rsidR="00F95015" w:rsidRPr="00F95015" w:rsidRDefault="00F95015" w:rsidP="00F95015">
      <w:pPr>
        <w:rPr>
          <w:rFonts w:ascii="Garamond" w:hAnsi="Garamond"/>
        </w:rPr>
      </w:pPr>
      <w:r w:rsidRPr="00F95015">
        <w:rPr>
          <w:rFonts w:ascii="Garamond" w:hAnsi="Garamond"/>
        </w:rPr>
        <w:t>Wednesday 27 May</w:t>
      </w:r>
      <w:r w:rsidRPr="00F95015">
        <w:rPr>
          <w:rFonts w:ascii="Garamond" w:hAnsi="Garamond"/>
        </w:rPr>
        <w:tab/>
        <w:t xml:space="preserve">Parishes of </w:t>
      </w:r>
      <w:proofErr w:type="spellStart"/>
      <w:r w:rsidRPr="00F95015">
        <w:rPr>
          <w:rFonts w:ascii="Garamond" w:hAnsi="Garamond"/>
        </w:rPr>
        <w:t>Dallington</w:t>
      </w:r>
      <w:proofErr w:type="spellEnd"/>
      <w:r w:rsidRPr="00F95015">
        <w:rPr>
          <w:rFonts w:ascii="Garamond" w:hAnsi="Garamond"/>
        </w:rPr>
        <w:t xml:space="preserve">, Storrington </w:t>
      </w:r>
      <w:r w:rsidR="00D83FB8">
        <w:rPr>
          <w:rFonts w:ascii="Garamond" w:hAnsi="Garamond"/>
        </w:rPr>
        <w:t>and Chichester</w:t>
      </w:r>
      <w:r w:rsidRPr="00F95015">
        <w:rPr>
          <w:rFonts w:ascii="Garamond" w:hAnsi="Garamond"/>
        </w:rPr>
        <w:t xml:space="preserve"> deaneries</w:t>
      </w:r>
    </w:p>
    <w:p w14:paraId="6E34381B" w14:textId="77777777" w:rsidR="00F95015" w:rsidRPr="00F95015" w:rsidRDefault="00F95015" w:rsidP="00F95015">
      <w:pPr>
        <w:rPr>
          <w:rFonts w:ascii="Garamond" w:hAnsi="Garamond"/>
        </w:rPr>
      </w:pPr>
      <w:r w:rsidRPr="00F95015">
        <w:rPr>
          <w:rFonts w:ascii="Garamond" w:hAnsi="Garamond"/>
        </w:rPr>
        <w:t>Thursday 28 May</w:t>
      </w:r>
      <w:r w:rsidRPr="00F95015">
        <w:rPr>
          <w:rFonts w:ascii="Garamond" w:hAnsi="Garamond"/>
        </w:rPr>
        <w:tab/>
        <w:t>Parishes of Hastings, Horsham and Uckfield deaneries</w:t>
      </w:r>
    </w:p>
    <w:p w14:paraId="64594BF5" w14:textId="77777777" w:rsidR="00F95015" w:rsidRPr="00F95015" w:rsidRDefault="00F95015" w:rsidP="00F95015">
      <w:pPr>
        <w:rPr>
          <w:rFonts w:ascii="Garamond" w:hAnsi="Garamond"/>
        </w:rPr>
      </w:pPr>
      <w:r w:rsidRPr="00F95015">
        <w:rPr>
          <w:rFonts w:ascii="Garamond" w:hAnsi="Garamond"/>
        </w:rPr>
        <w:t>Friday 29 May</w:t>
      </w:r>
      <w:r w:rsidRPr="00F95015">
        <w:rPr>
          <w:rFonts w:ascii="Garamond" w:hAnsi="Garamond"/>
        </w:rPr>
        <w:tab/>
      </w:r>
      <w:r w:rsidRPr="00F95015">
        <w:rPr>
          <w:rFonts w:ascii="Garamond" w:hAnsi="Garamond"/>
        </w:rPr>
        <w:tab/>
        <w:t>Parishes of Hurst, Rotherfield and Worthing deaneries</w:t>
      </w:r>
    </w:p>
    <w:p w14:paraId="50C3E26D" w14:textId="77777777" w:rsidR="00F95015" w:rsidRPr="00F95015" w:rsidRDefault="00F95015" w:rsidP="00F95015">
      <w:pPr>
        <w:rPr>
          <w:rFonts w:ascii="Garamond" w:hAnsi="Garamond"/>
        </w:rPr>
      </w:pPr>
      <w:r w:rsidRPr="00F95015">
        <w:rPr>
          <w:rFonts w:ascii="Garamond" w:hAnsi="Garamond"/>
        </w:rPr>
        <w:t>Saturday 30 May</w:t>
      </w:r>
      <w:r w:rsidRPr="00F95015">
        <w:rPr>
          <w:rFonts w:ascii="Garamond" w:hAnsi="Garamond"/>
        </w:rPr>
        <w:tab/>
        <w:t xml:space="preserve">Parishes of </w:t>
      </w:r>
      <w:proofErr w:type="spellStart"/>
      <w:r w:rsidRPr="00F95015">
        <w:rPr>
          <w:rFonts w:ascii="Garamond" w:hAnsi="Garamond"/>
        </w:rPr>
        <w:t>Cuckfield</w:t>
      </w:r>
      <w:proofErr w:type="spellEnd"/>
      <w:r w:rsidRPr="00F95015">
        <w:rPr>
          <w:rFonts w:ascii="Garamond" w:hAnsi="Garamond"/>
        </w:rPr>
        <w:t xml:space="preserve"> and Lewes &amp; Seaford deaneries</w:t>
      </w:r>
    </w:p>
    <w:p w14:paraId="05D24312" w14:textId="77777777" w:rsidR="00F95015" w:rsidRPr="00F95015" w:rsidRDefault="00F95015" w:rsidP="00F95015">
      <w:pPr>
        <w:rPr>
          <w:rFonts w:ascii="Garamond" w:hAnsi="Garamond"/>
        </w:rPr>
      </w:pPr>
    </w:p>
    <w:p w14:paraId="6E63CA59" w14:textId="77777777" w:rsidR="00F95015" w:rsidRPr="00F95015" w:rsidRDefault="00F95015" w:rsidP="00F95015">
      <w:pPr>
        <w:rPr>
          <w:rFonts w:ascii="Garamond" w:hAnsi="Garamond"/>
        </w:rPr>
      </w:pPr>
    </w:p>
    <w:p w14:paraId="0556BD1C" w14:textId="77777777" w:rsidR="00F95015" w:rsidRPr="00F95015" w:rsidRDefault="00F95015" w:rsidP="00F95015">
      <w:pPr>
        <w:rPr>
          <w:rFonts w:ascii="Garamond" w:hAnsi="Garamond"/>
        </w:rPr>
      </w:pPr>
    </w:p>
    <w:p w14:paraId="6BA1898D" w14:textId="77777777" w:rsidR="00F95015" w:rsidRPr="00F95015" w:rsidRDefault="00F95015" w:rsidP="00F95015">
      <w:pPr>
        <w:rPr>
          <w:rFonts w:ascii="Garamond" w:hAnsi="Garamond"/>
        </w:rPr>
      </w:pPr>
    </w:p>
    <w:p w14:paraId="2F26D0C6" w14:textId="77777777" w:rsidR="00F95015" w:rsidRPr="00F95015" w:rsidRDefault="00F95015" w:rsidP="00F95015">
      <w:pPr>
        <w:rPr>
          <w:rFonts w:ascii="Garamond" w:hAnsi="Garamond"/>
        </w:rPr>
      </w:pPr>
    </w:p>
    <w:p w14:paraId="7F23FACA" w14:textId="77777777" w:rsidR="00F95015" w:rsidRPr="00F95015" w:rsidRDefault="00F95015" w:rsidP="00F95015">
      <w:pPr>
        <w:rPr>
          <w:rFonts w:ascii="Garamond" w:hAnsi="Garamond"/>
        </w:rPr>
      </w:pPr>
    </w:p>
    <w:p w14:paraId="225926CC" w14:textId="77777777" w:rsidR="00F95015" w:rsidRPr="00F95015" w:rsidRDefault="00F95015" w:rsidP="00860039">
      <w:pPr>
        <w:rPr>
          <w:rFonts w:ascii="Garamond" w:hAnsi="Garamond"/>
        </w:rPr>
      </w:pPr>
    </w:p>
    <w:sectPr w:rsidR="00F95015" w:rsidRPr="00F95015" w:rsidSect="00950F9E">
      <w:headerReference w:type="default" r:id="rId8"/>
      <w:footerReference w:type="default" r:id="rId9"/>
      <w:headerReference w:type="first" r:id="rId10"/>
      <w:footerReference w:type="first" r:id="rId11"/>
      <w:pgSz w:w="11906" w:h="16838" w:code="9"/>
      <w:pgMar w:top="1440" w:right="1797" w:bottom="1440" w:left="1797"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8F708" w14:textId="77777777" w:rsidR="0009305B" w:rsidRDefault="0009305B">
      <w:r>
        <w:separator/>
      </w:r>
    </w:p>
  </w:endnote>
  <w:endnote w:type="continuationSeparator" w:id="0">
    <w:p w14:paraId="532EE13F" w14:textId="77777777" w:rsidR="0009305B" w:rsidRDefault="00093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eby Cd Bold">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9CB52" w14:textId="77777777" w:rsidR="0012287E" w:rsidRDefault="0012287E" w:rsidP="004B78F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968AC" w14:textId="77777777" w:rsidR="0012287E" w:rsidRDefault="004D4F88" w:rsidP="00950F9E">
    <w:pPr>
      <w:pStyle w:val="Footer"/>
      <w:jc w:val="center"/>
    </w:pPr>
    <w:r>
      <w:pict w14:anchorId="55012F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7.7pt;height:38.95pt">
          <v:imagedata r:id="rId1" o:title="KnowLoveFollow4"/>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4D8C4" w14:textId="77777777" w:rsidR="0009305B" w:rsidRDefault="0009305B">
      <w:r>
        <w:separator/>
      </w:r>
    </w:p>
  </w:footnote>
  <w:footnote w:type="continuationSeparator" w:id="0">
    <w:p w14:paraId="2AAD1166" w14:textId="77777777" w:rsidR="0009305B" w:rsidRDefault="00093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D906" w14:textId="77777777" w:rsidR="0012287E" w:rsidRDefault="0012287E" w:rsidP="004B78F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EE5C4" w14:textId="77777777" w:rsidR="0012287E" w:rsidRDefault="0012287E" w:rsidP="00950F9E">
    <w:pPr>
      <w:pStyle w:val="Header"/>
      <w:jc w:val="center"/>
    </w:pPr>
    <w:r>
      <w:pict w14:anchorId="75BFAA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3pt;height:106pt">
          <v:imagedata r:id="rId1" o:title="Bishop of Chichester Letterhead Heade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015"/>
    <w:multiLevelType w:val="multilevel"/>
    <w:tmpl w:val="41EA3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8C49DC"/>
    <w:multiLevelType w:val="hybridMultilevel"/>
    <w:tmpl w:val="12CEA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41EF9"/>
    <w:multiLevelType w:val="hybridMultilevel"/>
    <w:tmpl w:val="5D340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E055D"/>
    <w:multiLevelType w:val="hybridMultilevel"/>
    <w:tmpl w:val="FB581F0E"/>
    <w:lvl w:ilvl="0" w:tplc="0809000F">
      <w:start w:val="1"/>
      <w:numFmt w:val="decimal"/>
      <w:lvlText w:val="%1."/>
      <w:lvlJc w:val="left"/>
      <w:pPr>
        <w:ind w:left="841" w:hanging="360"/>
      </w:pPr>
    </w:lvl>
    <w:lvl w:ilvl="1" w:tplc="08090019">
      <w:start w:val="1"/>
      <w:numFmt w:val="lowerLetter"/>
      <w:lvlText w:val="%2."/>
      <w:lvlJc w:val="left"/>
      <w:pPr>
        <w:ind w:left="1561" w:hanging="360"/>
      </w:pPr>
    </w:lvl>
    <w:lvl w:ilvl="2" w:tplc="0809001B">
      <w:start w:val="1"/>
      <w:numFmt w:val="lowerRoman"/>
      <w:lvlText w:val="%3."/>
      <w:lvlJc w:val="right"/>
      <w:pPr>
        <w:ind w:left="2281" w:hanging="180"/>
      </w:pPr>
    </w:lvl>
    <w:lvl w:ilvl="3" w:tplc="0809000F">
      <w:start w:val="1"/>
      <w:numFmt w:val="decimal"/>
      <w:lvlText w:val="%4."/>
      <w:lvlJc w:val="left"/>
      <w:pPr>
        <w:ind w:left="3001" w:hanging="360"/>
      </w:pPr>
    </w:lvl>
    <w:lvl w:ilvl="4" w:tplc="08090019">
      <w:start w:val="1"/>
      <w:numFmt w:val="lowerLetter"/>
      <w:lvlText w:val="%5."/>
      <w:lvlJc w:val="left"/>
      <w:pPr>
        <w:ind w:left="3721" w:hanging="360"/>
      </w:pPr>
    </w:lvl>
    <w:lvl w:ilvl="5" w:tplc="0809001B">
      <w:start w:val="1"/>
      <w:numFmt w:val="lowerRoman"/>
      <w:lvlText w:val="%6."/>
      <w:lvlJc w:val="right"/>
      <w:pPr>
        <w:ind w:left="4441" w:hanging="180"/>
      </w:pPr>
    </w:lvl>
    <w:lvl w:ilvl="6" w:tplc="0809000F">
      <w:start w:val="1"/>
      <w:numFmt w:val="decimal"/>
      <w:lvlText w:val="%7."/>
      <w:lvlJc w:val="left"/>
      <w:pPr>
        <w:ind w:left="5161" w:hanging="360"/>
      </w:pPr>
    </w:lvl>
    <w:lvl w:ilvl="7" w:tplc="08090019">
      <w:start w:val="1"/>
      <w:numFmt w:val="lowerLetter"/>
      <w:lvlText w:val="%8."/>
      <w:lvlJc w:val="left"/>
      <w:pPr>
        <w:ind w:left="5881" w:hanging="360"/>
      </w:pPr>
    </w:lvl>
    <w:lvl w:ilvl="8" w:tplc="0809001B">
      <w:start w:val="1"/>
      <w:numFmt w:val="lowerRoman"/>
      <w:lvlText w:val="%9."/>
      <w:lvlJc w:val="right"/>
      <w:pPr>
        <w:ind w:left="6601" w:hanging="180"/>
      </w:pPr>
    </w:lvl>
  </w:abstractNum>
  <w:abstractNum w:abstractNumId="4" w15:restartNumberingAfterBreak="0">
    <w:nsid w:val="10D328C4"/>
    <w:multiLevelType w:val="multilevel"/>
    <w:tmpl w:val="41EA3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876BDB"/>
    <w:multiLevelType w:val="hybridMultilevel"/>
    <w:tmpl w:val="0CF434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EB408C4"/>
    <w:multiLevelType w:val="hybridMultilevel"/>
    <w:tmpl w:val="DB34F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6E33E5"/>
    <w:multiLevelType w:val="hybridMultilevel"/>
    <w:tmpl w:val="37F62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3B1F60"/>
    <w:multiLevelType w:val="hybridMultilevel"/>
    <w:tmpl w:val="A524D0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3B97FBA"/>
    <w:multiLevelType w:val="hybridMultilevel"/>
    <w:tmpl w:val="BAC83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3FA4D1F"/>
    <w:multiLevelType w:val="hybridMultilevel"/>
    <w:tmpl w:val="AB1A9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A452B8"/>
    <w:multiLevelType w:val="hybridMultilevel"/>
    <w:tmpl w:val="E34450A6"/>
    <w:lvl w:ilvl="0" w:tplc="5BD2E2D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EB14E51"/>
    <w:multiLevelType w:val="hybridMultilevel"/>
    <w:tmpl w:val="70063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79758C"/>
    <w:multiLevelType w:val="hybridMultilevel"/>
    <w:tmpl w:val="4608ED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266642"/>
    <w:multiLevelType w:val="hybridMultilevel"/>
    <w:tmpl w:val="6382F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DF46BC"/>
    <w:multiLevelType w:val="hybridMultilevel"/>
    <w:tmpl w:val="D646F9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6103F84"/>
    <w:multiLevelType w:val="hybridMultilevel"/>
    <w:tmpl w:val="F67E0C14"/>
    <w:lvl w:ilvl="0" w:tplc="0D688D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1463F2"/>
    <w:multiLevelType w:val="hybridMultilevel"/>
    <w:tmpl w:val="D06AEC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9713ED"/>
    <w:multiLevelType w:val="hybridMultilevel"/>
    <w:tmpl w:val="41E094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BFF6066"/>
    <w:multiLevelType w:val="hybridMultilevel"/>
    <w:tmpl w:val="DE421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9421F88"/>
    <w:multiLevelType w:val="hybridMultilevel"/>
    <w:tmpl w:val="CA0A5B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79FC11C7"/>
    <w:multiLevelType w:val="hybridMultilevel"/>
    <w:tmpl w:val="4C129D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5E0F92"/>
    <w:multiLevelType w:val="hybridMultilevel"/>
    <w:tmpl w:val="1722C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652B48"/>
    <w:multiLevelType w:val="hybridMultilevel"/>
    <w:tmpl w:val="2A985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2E172B"/>
    <w:multiLevelType w:val="hybridMultilevel"/>
    <w:tmpl w:val="C2CCA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A27A88"/>
    <w:multiLevelType w:val="hybridMultilevel"/>
    <w:tmpl w:val="22823FE2"/>
    <w:lvl w:ilvl="0" w:tplc="FA2E6CC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1"/>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6"/>
  </w:num>
  <w:num w:numId="7">
    <w:abstractNumId w:val="17"/>
  </w:num>
  <w:num w:numId="8">
    <w:abstractNumId w:val="6"/>
  </w:num>
  <w:num w:numId="9">
    <w:abstractNumId w:val="9"/>
    <w:lvlOverride w:ilvl="0"/>
    <w:lvlOverride w:ilvl="1"/>
    <w:lvlOverride w:ilvl="2"/>
    <w:lvlOverride w:ilvl="3"/>
    <w:lvlOverride w:ilvl="4"/>
    <w:lvlOverride w:ilvl="5"/>
    <w:lvlOverride w:ilvl="6"/>
    <w:lvlOverride w:ilvl="7"/>
    <w:lvlOverride w:ilvl="8"/>
  </w:num>
  <w:num w:numId="10">
    <w:abstractNumId w:val="9"/>
  </w:num>
  <w:num w:numId="11">
    <w:abstractNumId w:val="21"/>
  </w:num>
  <w:num w:numId="12">
    <w:abstractNumId w:val="7"/>
  </w:num>
  <w:num w:numId="13">
    <w:abstractNumId w:val="23"/>
  </w:num>
  <w:num w:numId="14">
    <w:abstractNumId w:val="5"/>
    <w:lvlOverride w:ilvl="0"/>
    <w:lvlOverride w:ilvl="1"/>
    <w:lvlOverride w:ilvl="2"/>
    <w:lvlOverride w:ilvl="3"/>
    <w:lvlOverride w:ilvl="4"/>
    <w:lvlOverride w:ilvl="5"/>
    <w:lvlOverride w:ilvl="6"/>
    <w:lvlOverride w:ilvl="7"/>
    <w:lvlOverride w:ilvl="8"/>
  </w:num>
  <w:num w:numId="15">
    <w:abstractNumId w:val="19"/>
    <w:lvlOverride w:ilvl="0"/>
    <w:lvlOverride w:ilvl="1"/>
    <w:lvlOverride w:ilvl="2"/>
    <w:lvlOverride w:ilvl="3"/>
    <w:lvlOverride w:ilvl="4"/>
    <w:lvlOverride w:ilvl="5"/>
    <w:lvlOverride w:ilvl="6"/>
    <w:lvlOverride w:ilvl="7"/>
    <w:lvlOverride w:ilvl="8"/>
  </w:num>
  <w:num w:numId="16">
    <w:abstractNumId w:val="8"/>
    <w:lvlOverride w:ilvl="0"/>
    <w:lvlOverride w:ilvl="1"/>
    <w:lvlOverride w:ilvl="2"/>
    <w:lvlOverride w:ilvl="3"/>
    <w:lvlOverride w:ilvl="4"/>
    <w:lvlOverride w:ilvl="5"/>
    <w:lvlOverride w:ilvl="6"/>
    <w:lvlOverride w:ilvl="7"/>
    <w:lvlOverride w:ilvl="8"/>
  </w:num>
  <w:num w:numId="17">
    <w:abstractNumId w:val="15"/>
    <w:lvlOverride w:ilvl="0"/>
    <w:lvlOverride w:ilvl="1"/>
    <w:lvlOverride w:ilvl="2"/>
    <w:lvlOverride w:ilvl="3"/>
    <w:lvlOverride w:ilvl="4"/>
    <w:lvlOverride w:ilvl="5"/>
    <w:lvlOverride w:ilvl="6"/>
    <w:lvlOverride w:ilvl="7"/>
    <w:lvlOverride w:ilvl="8"/>
  </w:num>
  <w:num w:numId="18">
    <w:abstractNumId w:val="5"/>
  </w:num>
  <w:num w:numId="19">
    <w:abstractNumId w:val="14"/>
  </w:num>
  <w:num w:numId="20">
    <w:abstractNumId w:val="24"/>
  </w:num>
  <w:num w:numId="21">
    <w:abstractNumId w:val="22"/>
  </w:num>
  <w:num w:numId="22">
    <w:abstractNumId w:val="12"/>
  </w:num>
  <w:num w:numId="23">
    <w:abstractNumId w:val="20"/>
    <w:lvlOverride w:ilvl="0"/>
    <w:lvlOverride w:ilvl="1"/>
    <w:lvlOverride w:ilvl="2"/>
    <w:lvlOverride w:ilvl="3"/>
    <w:lvlOverride w:ilvl="4"/>
    <w:lvlOverride w:ilvl="5"/>
    <w:lvlOverride w:ilvl="6"/>
    <w:lvlOverride w:ilvl="7"/>
    <w:lvlOverride w:ilvl="8"/>
  </w:num>
  <w:num w:numId="24">
    <w:abstractNumId w:val="0"/>
    <w:lvlOverride w:ilvl="0">
      <w:lvl w:ilvl="0">
        <w:numFmt w:val="bullet"/>
        <w:lvlText w:val=""/>
        <w:lvlJc w:val="left"/>
        <w:pPr>
          <w:tabs>
            <w:tab w:val="num" w:pos="720"/>
          </w:tabs>
          <w:ind w:left="720" w:hanging="360"/>
        </w:pPr>
        <w:rPr>
          <w:rFonts w:ascii="Symbol" w:hAnsi="Symbol" w:hint="default"/>
          <w:sz w:val="20"/>
        </w:rPr>
      </w:lvl>
    </w:lvlOverride>
  </w:num>
  <w:num w:numId="25">
    <w:abstractNumId w:val="4"/>
  </w:num>
  <w:num w:numId="26">
    <w:abstractNumId w:val="1"/>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78FA"/>
    <w:rsid w:val="00001503"/>
    <w:rsid w:val="00001921"/>
    <w:rsid w:val="00006358"/>
    <w:rsid w:val="00013C31"/>
    <w:rsid w:val="00014E9D"/>
    <w:rsid w:val="000233DF"/>
    <w:rsid w:val="000414DF"/>
    <w:rsid w:val="0005587A"/>
    <w:rsid w:val="00063DFA"/>
    <w:rsid w:val="00070518"/>
    <w:rsid w:val="00072AB1"/>
    <w:rsid w:val="000869A4"/>
    <w:rsid w:val="0009305B"/>
    <w:rsid w:val="000A2DDE"/>
    <w:rsid w:val="000F6BCE"/>
    <w:rsid w:val="00113CAF"/>
    <w:rsid w:val="00117C07"/>
    <w:rsid w:val="0012263C"/>
    <w:rsid w:val="0012287E"/>
    <w:rsid w:val="00125067"/>
    <w:rsid w:val="00125CD6"/>
    <w:rsid w:val="001424B9"/>
    <w:rsid w:val="00145CBE"/>
    <w:rsid w:val="001461B9"/>
    <w:rsid w:val="00170F67"/>
    <w:rsid w:val="00171D3D"/>
    <w:rsid w:val="00171F89"/>
    <w:rsid w:val="00173C09"/>
    <w:rsid w:val="001750D7"/>
    <w:rsid w:val="00175F7A"/>
    <w:rsid w:val="00177C69"/>
    <w:rsid w:val="001801B8"/>
    <w:rsid w:val="00180E9C"/>
    <w:rsid w:val="00187A24"/>
    <w:rsid w:val="00195CEC"/>
    <w:rsid w:val="001970D5"/>
    <w:rsid w:val="001D41FC"/>
    <w:rsid w:val="001D7D0F"/>
    <w:rsid w:val="001E69BD"/>
    <w:rsid w:val="001F48CC"/>
    <w:rsid w:val="00225037"/>
    <w:rsid w:val="00232812"/>
    <w:rsid w:val="00233DB3"/>
    <w:rsid w:val="002415A6"/>
    <w:rsid w:val="002473DF"/>
    <w:rsid w:val="00250E2A"/>
    <w:rsid w:val="002539EA"/>
    <w:rsid w:val="00261F56"/>
    <w:rsid w:val="00280CAF"/>
    <w:rsid w:val="0028607C"/>
    <w:rsid w:val="002867A0"/>
    <w:rsid w:val="002B3853"/>
    <w:rsid w:val="002B38C3"/>
    <w:rsid w:val="002B5206"/>
    <w:rsid w:val="002B752E"/>
    <w:rsid w:val="002B7F57"/>
    <w:rsid w:val="002C64EA"/>
    <w:rsid w:val="002D7557"/>
    <w:rsid w:val="002E099D"/>
    <w:rsid w:val="002E767D"/>
    <w:rsid w:val="002E771F"/>
    <w:rsid w:val="002F5001"/>
    <w:rsid w:val="003000F7"/>
    <w:rsid w:val="00306532"/>
    <w:rsid w:val="00313B80"/>
    <w:rsid w:val="0031445E"/>
    <w:rsid w:val="003153E8"/>
    <w:rsid w:val="003325B4"/>
    <w:rsid w:val="00333877"/>
    <w:rsid w:val="00336CBB"/>
    <w:rsid w:val="00341491"/>
    <w:rsid w:val="00341CFB"/>
    <w:rsid w:val="0034491E"/>
    <w:rsid w:val="0034702F"/>
    <w:rsid w:val="003600DE"/>
    <w:rsid w:val="00366B79"/>
    <w:rsid w:val="0038020A"/>
    <w:rsid w:val="00385302"/>
    <w:rsid w:val="003879A1"/>
    <w:rsid w:val="00390253"/>
    <w:rsid w:val="0039238F"/>
    <w:rsid w:val="00393488"/>
    <w:rsid w:val="003C5A46"/>
    <w:rsid w:val="003D3DEF"/>
    <w:rsid w:val="003E0953"/>
    <w:rsid w:val="00422E1A"/>
    <w:rsid w:val="004361DF"/>
    <w:rsid w:val="00446817"/>
    <w:rsid w:val="00452678"/>
    <w:rsid w:val="004535F7"/>
    <w:rsid w:val="00453A44"/>
    <w:rsid w:val="00455606"/>
    <w:rsid w:val="004559D9"/>
    <w:rsid w:val="00470A2C"/>
    <w:rsid w:val="00475DE0"/>
    <w:rsid w:val="00482802"/>
    <w:rsid w:val="00494EF3"/>
    <w:rsid w:val="004A3839"/>
    <w:rsid w:val="004B78FA"/>
    <w:rsid w:val="004B7C12"/>
    <w:rsid w:val="004D4F88"/>
    <w:rsid w:val="004D7BE3"/>
    <w:rsid w:val="004E50A2"/>
    <w:rsid w:val="004F48AC"/>
    <w:rsid w:val="00501422"/>
    <w:rsid w:val="00501794"/>
    <w:rsid w:val="00505A35"/>
    <w:rsid w:val="00524BCF"/>
    <w:rsid w:val="00543416"/>
    <w:rsid w:val="00570634"/>
    <w:rsid w:val="005724FB"/>
    <w:rsid w:val="00577FAF"/>
    <w:rsid w:val="00587B58"/>
    <w:rsid w:val="005913CA"/>
    <w:rsid w:val="005956D9"/>
    <w:rsid w:val="005A3746"/>
    <w:rsid w:val="005A6632"/>
    <w:rsid w:val="005B36D7"/>
    <w:rsid w:val="005C38D5"/>
    <w:rsid w:val="005D227F"/>
    <w:rsid w:val="005D6D80"/>
    <w:rsid w:val="005E6207"/>
    <w:rsid w:val="005E76E9"/>
    <w:rsid w:val="005F62EC"/>
    <w:rsid w:val="00602616"/>
    <w:rsid w:val="0060759E"/>
    <w:rsid w:val="0061481F"/>
    <w:rsid w:val="00616E39"/>
    <w:rsid w:val="00625232"/>
    <w:rsid w:val="00627888"/>
    <w:rsid w:val="00634952"/>
    <w:rsid w:val="0063764C"/>
    <w:rsid w:val="0064757D"/>
    <w:rsid w:val="00657861"/>
    <w:rsid w:val="00673624"/>
    <w:rsid w:val="00683073"/>
    <w:rsid w:val="00691931"/>
    <w:rsid w:val="00696A19"/>
    <w:rsid w:val="00697C46"/>
    <w:rsid w:val="006A4DB9"/>
    <w:rsid w:val="006C60D6"/>
    <w:rsid w:val="006C6121"/>
    <w:rsid w:val="006D1879"/>
    <w:rsid w:val="00702208"/>
    <w:rsid w:val="00716D74"/>
    <w:rsid w:val="007216D4"/>
    <w:rsid w:val="00723FAC"/>
    <w:rsid w:val="00727A06"/>
    <w:rsid w:val="0073130D"/>
    <w:rsid w:val="00740C6B"/>
    <w:rsid w:val="00741788"/>
    <w:rsid w:val="00743CE0"/>
    <w:rsid w:val="007552D7"/>
    <w:rsid w:val="00760DAF"/>
    <w:rsid w:val="00770385"/>
    <w:rsid w:val="00787467"/>
    <w:rsid w:val="00794658"/>
    <w:rsid w:val="007B0EED"/>
    <w:rsid w:val="007C20F2"/>
    <w:rsid w:val="007C39DB"/>
    <w:rsid w:val="007D23BC"/>
    <w:rsid w:val="007D725D"/>
    <w:rsid w:val="007E4C7D"/>
    <w:rsid w:val="007E4CD3"/>
    <w:rsid w:val="007F597F"/>
    <w:rsid w:val="007F6527"/>
    <w:rsid w:val="00817DF9"/>
    <w:rsid w:val="0083092F"/>
    <w:rsid w:val="00830FCE"/>
    <w:rsid w:val="00833262"/>
    <w:rsid w:val="00840D55"/>
    <w:rsid w:val="00841E08"/>
    <w:rsid w:val="008548C6"/>
    <w:rsid w:val="00860039"/>
    <w:rsid w:val="00862F0E"/>
    <w:rsid w:val="008675EB"/>
    <w:rsid w:val="00877278"/>
    <w:rsid w:val="00884812"/>
    <w:rsid w:val="008870E4"/>
    <w:rsid w:val="00893958"/>
    <w:rsid w:val="008B0707"/>
    <w:rsid w:val="008B5E47"/>
    <w:rsid w:val="008C0DC4"/>
    <w:rsid w:val="008C498C"/>
    <w:rsid w:val="008C5C2F"/>
    <w:rsid w:val="008E1E5D"/>
    <w:rsid w:val="008E759C"/>
    <w:rsid w:val="008F20B2"/>
    <w:rsid w:val="008F240B"/>
    <w:rsid w:val="008F79CD"/>
    <w:rsid w:val="008F7C6A"/>
    <w:rsid w:val="00904CA3"/>
    <w:rsid w:val="00907406"/>
    <w:rsid w:val="00916E82"/>
    <w:rsid w:val="00917E12"/>
    <w:rsid w:val="00920F1E"/>
    <w:rsid w:val="00924B34"/>
    <w:rsid w:val="00926B00"/>
    <w:rsid w:val="00932A76"/>
    <w:rsid w:val="00933AA2"/>
    <w:rsid w:val="00933FAC"/>
    <w:rsid w:val="00940486"/>
    <w:rsid w:val="009417EB"/>
    <w:rsid w:val="0094420B"/>
    <w:rsid w:val="00944CDE"/>
    <w:rsid w:val="0095094E"/>
    <w:rsid w:val="00950F9E"/>
    <w:rsid w:val="00983038"/>
    <w:rsid w:val="00986ACC"/>
    <w:rsid w:val="00990F06"/>
    <w:rsid w:val="00994023"/>
    <w:rsid w:val="009953C0"/>
    <w:rsid w:val="009A6E40"/>
    <w:rsid w:val="009B0E4A"/>
    <w:rsid w:val="009B79CC"/>
    <w:rsid w:val="009C14FD"/>
    <w:rsid w:val="009C1D9F"/>
    <w:rsid w:val="009D1A7C"/>
    <w:rsid w:val="009D5668"/>
    <w:rsid w:val="009E296D"/>
    <w:rsid w:val="009F18A0"/>
    <w:rsid w:val="009F6889"/>
    <w:rsid w:val="00A00069"/>
    <w:rsid w:val="00A07E54"/>
    <w:rsid w:val="00A2300E"/>
    <w:rsid w:val="00A2756D"/>
    <w:rsid w:val="00A32CE7"/>
    <w:rsid w:val="00A62B88"/>
    <w:rsid w:val="00A64903"/>
    <w:rsid w:val="00A75043"/>
    <w:rsid w:val="00A8097F"/>
    <w:rsid w:val="00AC29C6"/>
    <w:rsid w:val="00AC4CD0"/>
    <w:rsid w:val="00AC7BD3"/>
    <w:rsid w:val="00AD02F0"/>
    <w:rsid w:val="00AD0510"/>
    <w:rsid w:val="00AD05AC"/>
    <w:rsid w:val="00AD0A1C"/>
    <w:rsid w:val="00AD0AAF"/>
    <w:rsid w:val="00AD51A9"/>
    <w:rsid w:val="00AE5210"/>
    <w:rsid w:val="00B03836"/>
    <w:rsid w:val="00B10D60"/>
    <w:rsid w:val="00B13F0B"/>
    <w:rsid w:val="00B16B91"/>
    <w:rsid w:val="00B267BF"/>
    <w:rsid w:val="00B33C0D"/>
    <w:rsid w:val="00B61E26"/>
    <w:rsid w:val="00B77A6D"/>
    <w:rsid w:val="00B813E2"/>
    <w:rsid w:val="00B92C07"/>
    <w:rsid w:val="00BB43CC"/>
    <w:rsid w:val="00BB5014"/>
    <w:rsid w:val="00BC0239"/>
    <w:rsid w:val="00BC1C30"/>
    <w:rsid w:val="00C056F1"/>
    <w:rsid w:val="00C066CB"/>
    <w:rsid w:val="00C168BF"/>
    <w:rsid w:val="00C258CC"/>
    <w:rsid w:val="00C377A7"/>
    <w:rsid w:val="00C44D9E"/>
    <w:rsid w:val="00C477CD"/>
    <w:rsid w:val="00C51A53"/>
    <w:rsid w:val="00C91981"/>
    <w:rsid w:val="00C92D12"/>
    <w:rsid w:val="00C932C7"/>
    <w:rsid w:val="00C9377C"/>
    <w:rsid w:val="00CA065D"/>
    <w:rsid w:val="00CA6314"/>
    <w:rsid w:val="00CA668A"/>
    <w:rsid w:val="00CA77B5"/>
    <w:rsid w:val="00CB0956"/>
    <w:rsid w:val="00CB18A6"/>
    <w:rsid w:val="00CB74AC"/>
    <w:rsid w:val="00CC090E"/>
    <w:rsid w:val="00CD3A82"/>
    <w:rsid w:val="00CE01E5"/>
    <w:rsid w:val="00CF2C85"/>
    <w:rsid w:val="00D05502"/>
    <w:rsid w:val="00D26B6E"/>
    <w:rsid w:val="00D26FD3"/>
    <w:rsid w:val="00D34665"/>
    <w:rsid w:val="00D3592B"/>
    <w:rsid w:val="00D41FF7"/>
    <w:rsid w:val="00D45577"/>
    <w:rsid w:val="00D60BD5"/>
    <w:rsid w:val="00D61035"/>
    <w:rsid w:val="00D70677"/>
    <w:rsid w:val="00D81A4E"/>
    <w:rsid w:val="00D823AF"/>
    <w:rsid w:val="00D83FB8"/>
    <w:rsid w:val="00D94251"/>
    <w:rsid w:val="00DA3A71"/>
    <w:rsid w:val="00DA733E"/>
    <w:rsid w:val="00DC399E"/>
    <w:rsid w:val="00DE0ABB"/>
    <w:rsid w:val="00DE54E8"/>
    <w:rsid w:val="00DF3817"/>
    <w:rsid w:val="00DF475E"/>
    <w:rsid w:val="00E078C8"/>
    <w:rsid w:val="00E17742"/>
    <w:rsid w:val="00E239DB"/>
    <w:rsid w:val="00E30FAF"/>
    <w:rsid w:val="00E35F76"/>
    <w:rsid w:val="00E36525"/>
    <w:rsid w:val="00E44AAF"/>
    <w:rsid w:val="00E45480"/>
    <w:rsid w:val="00E528D0"/>
    <w:rsid w:val="00E54482"/>
    <w:rsid w:val="00E746F5"/>
    <w:rsid w:val="00E76BAA"/>
    <w:rsid w:val="00EB223C"/>
    <w:rsid w:val="00EC151D"/>
    <w:rsid w:val="00ED3807"/>
    <w:rsid w:val="00EE18DF"/>
    <w:rsid w:val="00EF1751"/>
    <w:rsid w:val="00EF6A71"/>
    <w:rsid w:val="00F015BD"/>
    <w:rsid w:val="00F25966"/>
    <w:rsid w:val="00F32DB4"/>
    <w:rsid w:val="00F331D5"/>
    <w:rsid w:val="00F41388"/>
    <w:rsid w:val="00F433ED"/>
    <w:rsid w:val="00F52A00"/>
    <w:rsid w:val="00F542C7"/>
    <w:rsid w:val="00F60468"/>
    <w:rsid w:val="00F709D1"/>
    <w:rsid w:val="00F70DC1"/>
    <w:rsid w:val="00F95015"/>
    <w:rsid w:val="00F95F5F"/>
    <w:rsid w:val="00FD0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708C36"/>
  <w15:chartTrackingRefBased/>
  <w15:docId w15:val="{8BC53702-F0B0-4D07-9819-4B09DC6CC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B78FA"/>
    <w:pPr>
      <w:tabs>
        <w:tab w:val="center" w:pos="4153"/>
        <w:tab w:val="right" w:pos="8306"/>
      </w:tabs>
    </w:pPr>
  </w:style>
  <w:style w:type="paragraph" w:styleId="Footer">
    <w:name w:val="footer"/>
    <w:basedOn w:val="Normal"/>
    <w:rsid w:val="004B78FA"/>
    <w:pPr>
      <w:tabs>
        <w:tab w:val="center" w:pos="4153"/>
        <w:tab w:val="right" w:pos="8306"/>
      </w:tabs>
    </w:pPr>
  </w:style>
  <w:style w:type="paragraph" w:styleId="BalloonText">
    <w:name w:val="Balloon Text"/>
    <w:basedOn w:val="Normal"/>
    <w:link w:val="BalloonTextChar"/>
    <w:rsid w:val="00986ACC"/>
    <w:rPr>
      <w:rFonts w:ascii="Segoe UI" w:hAnsi="Segoe UI" w:cs="Segoe UI"/>
      <w:sz w:val="18"/>
      <w:szCs w:val="18"/>
    </w:rPr>
  </w:style>
  <w:style w:type="character" w:customStyle="1" w:styleId="BalloonTextChar">
    <w:name w:val="Balloon Text Char"/>
    <w:link w:val="BalloonText"/>
    <w:rsid w:val="00986ACC"/>
    <w:rPr>
      <w:rFonts w:ascii="Segoe UI" w:hAnsi="Segoe UI" w:cs="Segoe UI"/>
      <w:sz w:val="18"/>
      <w:szCs w:val="18"/>
    </w:rPr>
  </w:style>
  <w:style w:type="character" w:styleId="Hyperlink">
    <w:name w:val="Hyperlink"/>
    <w:uiPriority w:val="99"/>
    <w:unhideWhenUsed/>
    <w:rsid w:val="00171F89"/>
    <w:rPr>
      <w:color w:val="0563C1"/>
      <w:u w:val="single"/>
    </w:rPr>
  </w:style>
  <w:style w:type="paragraph" w:styleId="PlainText">
    <w:name w:val="Plain Text"/>
    <w:basedOn w:val="Normal"/>
    <w:link w:val="PlainTextChar"/>
    <w:uiPriority w:val="99"/>
    <w:unhideWhenUsed/>
    <w:rsid w:val="00170F67"/>
    <w:rPr>
      <w:rFonts w:ascii="Calibri" w:eastAsia="Calibri" w:hAnsi="Calibri"/>
      <w:sz w:val="22"/>
      <w:szCs w:val="21"/>
      <w:lang w:eastAsia="en-US"/>
    </w:rPr>
  </w:style>
  <w:style w:type="character" w:customStyle="1" w:styleId="PlainTextChar">
    <w:name w:val="Plain Text Char"/>
    <w:link w:val="PlainText"/>
    <w:uiPriority w:val="99"/>
    <w:rsid w:val="00170F67"/>
    <w:rPr>
      <w:rFonts w:ascii="Calibri" w:eastAsia="Calibri" w:hAnsi="Calibri"/>
      <w:sz w:val="22"/>
      <w:szCs w:val="21"/>
      <w:lang w:eastAsia="en-US"/>
    </w:rPr>
  </w:style>
  <w:style w:type="paragraph" w:styleId="ListParagraph">
    <w:name w:val="List Paragraph"/>
    <w:basedOn w:val="Normal"/>
    <w:uiPriority w:val="34"/>
    <w:qFormat/>
    <w:rsid w:val="00A8097F"/>
    <w:pPr>
      <w:spacing w:after="160" w:line="25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4535F7"/>
    <w:pPr>
      <w:spacing w:before="100" w:beforeAutospacing="1" w:after="100" w:afterAutospacing="1"/>
    </w:pPr>
  </w:style>
  <w:style w:type="paragraph" w:customStyle="1" w:styleId="Pa0">
    <w:name w:val="Pa0"/>
    <w:basedOn w:val="Normal"/>
    <w:uiPriority w:val="99"/>
    <w:rsid w:val="001970D5"/>
    <w:pPr>
      <w:autoSpaceDE w:val="0"/>
      <w:autoSpaceDN w:val="0"/>
      <w:spacing w:line="241" w:lineRule="atLeast"/>
    </w:pPr>
    <w:rPr>
      <w:rFonts w:ascii="Rockeby Cd Bold" w:eastAsia="Calibri" w:hAnsi="Rockeby Cd Bold"/>
    </w:rPr>
  </w:style>
  <w:style w:type="character" w:customStyle="1" w:styleId="A0">
    <w:name w:val="A0"/>
    <w:uiPriority w:val="99"/>
    <w:rsid w:val="001970D5"/>
    <w:rPr>
      <w:rFonts w:ascii="Rockeby Cd Bold" w:hAnsi="Rockeby Cd Bold" w:hint="default"/>
      <w:color w:val="000000"/>
    </w:rPr>
  </w:style>
  <w:style w:type="paragraph" w:customStyle="1" w:styleId="default">
    <w:name w:val="default"/>
    <w:basedOn w:val="Normal"/>
    <w:rsid w:val="00CB18A6"/>
    <w:pPr>
      <w:spacing w:before="100" w:beforeAutospacing="1" w:after="100" w:afterAutospacing="1"/>
    </w:pPr>
    <w:rPr>
      <w:rFonts w:ascii="Calibri" w:eastAsia="Calibri" w:hAnsi="Calibri" w:cs="Calibri"/>
      <w:sz w:val="22"/>
      <w:szCs w:val="22"/>
    </w:rPr>
  </w:style>
  <w:style w:type="paragraph" w:customStyle="1" w:styleId="s12">
    <w:name w:val="s12"/>
    <w:basedOn w:val="Normal"/>
    <w:uiPriority w:val="99"/>
    <w:semiHidden/>
    <w:rsid w:val="002E771F"/>
    <w:pPr>
      <w:spacing w:before="100" w:beforeAutospacing="1" w:after="100" w:afterAutospacing="1"/>
    </w:pPr>
    <w:rPr>
      <w:rFonts w:ascii="Calibri" w:eastAsia="Calibri" w:hAnsi="Calibri" w:cs="Calibri"/>
      <w:sz w:val="22"/>
      <w:szCs w:val="22"/>
      <w:lang w:eastAsia="en-US"/>
    </w:rPr>
  </w:style>
  <w:style w:type="character" w:customStyle="1" w:styleId="s8">
    <w:name w:val="s8"/>
    <w:rsid w:val="002E771F"/>
  </w:style>
  <w:style w:type="character" w:customStyle="1" w:styleId="s9">
    <w:name w:val="s9"/>
    <w:rsid w:val="002E771F"/>
  </w:style>
  <w:style w:type="character" w:customStyle="1" w:styleId="s11">
    <w:name w:val="s11"/>
    <w:rsid w:val="002E771F"/>
  </w:style>
  <w:style w:type="character" w:customStyle="1" w:styleId="s7">
    <w:name w:val="s7"/>
    <w:rsid w:val="002E771F"/>
  </w:style>
  <w:style w:type="character" w:customStyle="1" w:styleId="s13">
    <w:name w:val="s13"/>
    <w:rsid w:val="002E771F"/>
  </w:style>
  <w:style w:type="character" w:customStyle="1" w:styleId="s14">
    <w:name w:val="s14"/>
    <w:rsid w:val="002E771F"/>
  </w:style>
  <w:style w:type="character" w:customStyle="1" w:styleId="s16">
    <w:name w:val="s16"/>
    <w:rsid w:val="002E771F"/>
  </w:style>
  <w:style w:type="character" w:styleId="UnresolvedMention">
    <w:name w:val="Unresolved Mention"/>
    <w:uiPriority w:val="99"/>
    <w:semiHidden/>
    <w:unhideWhenUsed/>
    <w:rsid w:val="00C056F1"/>
    <w:rPr>
      <w:color w:val="605E5C"/>
      <w:shd w:val="clear" w:color="auto" w:fill="E1DFDD"/>
    </w:rPr>
  </w:style>
  <w:style w:type="paragraph" w:styleId="FootnoteText">
    <w:name w:val="footnote text"/>
    <w:basedOn w:val="Normal"/>
    <w:link w:val="FootnoteTextChar"/>
    <w:uiPriority w:val="99"/>
    <w:unhideWhenUsed/>
    <w:rsid w:val="00014E9D"/>
    <w:rPr>
      <w:rFonts w:ascii="Calibri" w:eastAsia="Calibri" w:hAnsi="Calibri"/>
      <w:sz w:val="20"/>
      <w:szCs w:val="20"/>
      <w:lang w:eastAsia="en-US"/>
    </w:rPr>
  </w:style>
  <w:style w:type="character" w:customStyle="1" w:styleId="FootnoteTextChar">
    <w:name w:val="Footnote Text Char"/>
    <w:link w:val="FootnoteText"/>
    <w:uiPriority w:val="99"/>
    <w:rsid w:val="00014E9D"/>
    <w:rPr>
      <w:rFonts w:ascii="Calibri" w:eastAsia="Calibri" w:hAnsi="Calibri"/>
      <w:lang w:eastAsia="en-US"/>
    </w:rPr>
  </w:style>
  <w:style w:type="character" w:styleId="FootnoteReference">
    <w:name w:val="footnote reference"/>
    <w:uiPriority w:val="99"/>
    <w:unhideWhenUsed/>
    <w:rsid w:val="00014E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6811">
      <w:bodyDiv w:val="1"/>
      <w:marLeft w:val="0"/>
      <w:marRight w:val="0"/>
      <w:marTop w:val="0"/>
      <w:marBottom w:val="0"/>
      <w:divBdr>
        <w:top w:val="none" w:sz="0" w:space="0" w:color="auto"/>
        <w:left w:val="none" w:sz="0" w:space="0" w:color="auto"/>
        <w:bottom w:val="none" w:sz="0" w:space="0" w:color="auto"/>
        <w:right w:val="none" w:sz="0" w:space="0" w:color="auto"/>
      </w:divBdr>
    </w:div>
    <w:div w:id="38554912">
      <w:bodyDiv w:val="1"/>
      <w:marLeft w:val="0"/>
      <w:marRight w:val="0"/>
      <w:marTop w:val="0"/>
      <w:marBottom w:val="0"/>
      <w:divBdr>
        <w:top w:val="none" w:sz="0" w:space="0" w:color="auto"/>
        <w:left w:val="none" w:sz="0" w:space="0" w:color="auto"/>
        <w:bottom w:val="none" w:sz="0" w:space="0" w:color="auto"/>
        <w:right w:val="none" w:sz="0" w:space="0" w:color="auto"/>
      </w:divBdr>
    </w:div>
    <w:div w:id="183787022">
      <w:bodyDiv w:val="1"/>
      <w:marLeft w:val="0"/>
      <w:marRight w:val="0"/>
      <w:marTop w:val="0"/>
      <w:marBottom w:val="0"/>
      <w:divBdr>
        <w:top w:val="none" w:sz="0" w:space="0" w:color="auto"/>
        <w:left w:val="none" w:sz="0" w:space="0" w:color="auto"/>
        <w:bottom w:val="none" w:sz="0" w:space="0" w:color="auto"/>
        <w:right w:val="none" w:sz="0" w:space="0" w:color="auto"/>
      </w:divBdr>
    </w:div>
    <w:div w:id="328677789">
      <w:bodyDiv w:val="1"/>
      <w:marLeft w:val="0"/>
      <w:marRight w:val="0"/>
      <w:marTop w:val="0"/>
      <w:marBottom w:val="0"/>
      <w:divBdr>
        <w:top w:val="none" w:sz="0" w:space="0" w:color="auto"/>
        <w:left w:val="none" w:sz="0" w:space="0" w:color="auto"/>
        <w:bottom w:val="none" w:sz="0" w:space="0" w:color="auto"/>
        <w:right w:val="none" w:sz="0" w:space="0" w:color="auto"/>
      </w:divBdr>
    </w:div>
    <w:div w:id="352999650">
      <w:bodyDiv w:val="1"/>
      <w:marLeft w:val="0"/>
      <w:marRight w:val="0"/>
      <w:marTop w:val="0"/>
      <w:marBottom w:val="0"/>
      <w:divBdr>
        <w:top w:val="none" w:sz="0" w:space="0" w:color="auto"/>
        <w:left w:val="none" w:sz="0" w:space="0" w:color="auto"/>
        <w:bottom w:val="none" w:sz="0" w:space="0" w:color="auto"/>
        <w:right w:val="none" w:sz="0" w:space="0" w:color="auto"/>
      </w:divBdr>
      <w:divsChild>
        <w:div w:id="464813085">
          <w:marLeft w:val="0"/>
          <w:marRight w:val="0"/>
          <w:marTop w:val="0"/>
          <w:marBottom w:val="0"/>
          <w:divBdr>
            <w:top w:val="none" w:sz="0" w:space="0" w:color="auto"/>
            <w:left w:val="none" w:sz="0" w:space="0" w:color="auto"/>
            <w:bottom w:val="none" w:sz="0" w:space="0" w:color="auto"/>
            <w:right w:val="none" w:sz="0" w:space="0" w:color="auto"/>
          </w:divBdr>
          <w:divsChild>
            <w:div w:id="1724058282">
              <w:marLeft w:val="0"/>
              <w:marRight w:val="0"/>
              <w:marTop w:val="0"/>
              <w:marBottom w:val="0"/>
              <w:divBdr>
                <w:top w:val="none" w:sz="0" w:space="0" w:color="auto"/>
                <w:left w:val="none" w:sz="0" w:space="0" w:color="auto"/>
                <w:bottom w:val="none" w:sz="0" w:space="0" w:color="auto"/>
                <w:right w:val="none" w:sz="0" w:space="0" w:color="auto"/>
              </w:divBdr>
              <w:divsChild>
                <w:div w:id="38436282">
                  <w:marLeft w:val="0"/>
                  <w:marRight w:val="0"/>
                  <w:marTop w:val="0"/>
                  <w:marBottom w:val="0"/>
                  <w:divBdr>
                    <w:top w:val="none" w:sz="0" w:space="0" w:color="auto"/>
                    <w:left w:val="none" w:sz="0" w:space="0" w:color="auto"/>
                    <w:bottom w:val="none" w:sz="0" w:space="0" w:color="auto"/>
                    <w:right w:val="none" w:sz="0" w:space="0" w:color="auto"/>
                  </w:divBdr>
                  <w:divsChild>
                    <w:div w:id="1568418395">
                      <w:marLeft w:val="0"/>
                      <w:marRight w:val="0"/>
                      <w:marTop w:val="0"/>
                      <w:marBottom w:val="0"/>
                      <w:divBdr>
                        <w:top w:val="none" w:sz="0" w:space="0" w:color="auto"/>
                        <w:left w:val="none" w:sz="0" w:space="0" w:color="auto"/>
                        <w:bottom w:val="none" w:sz="0" w:space="0" w:color="auto"/>
                        <w:right w:val="none" w:sz="0" w:space="0" w:color="auto"/>
                      </w:divBdr>
                      <w:divsChild>
                        <w:div w:id="1678386604">
                          <w:marLeft w:val="0"/>
                          <w:marRight w:val="0"/>
                          <w:marTop w:val="0"/>
                          <w:marBottom w:val="0"/>
                          <w:divBdr>
                            <w:top w:val="none" w:sz="0" w:space="0" w:color="auto"/>
                            <w:left w:val="none" w:sz="0" w:space="0" w:color="auto"/>
                            <w:bottom w:val="none" w:sz="0" w:space="0" w:color="auto"/>
                            <w:right w:val="none" w:sz="0" w:space="0" w:color="auto"/>
                          </w:divBdr>
                          <w:divsChild>
                            <w:div w:id="747532101">
                              <w:marLeft w:val="0"/>
                              <w:marRight w:val="0"/>
                              <w:marTop w:val="0"/>
                              <w:marBottom w:val="0"/>
                              <w:divBdr>
                                <w:top w:val="none" w:sz="0" w:space="0" w:color="auto"/>
                                <w:left w:val="none" w:sz="0" w:space="0" w:color="auto"/>
                                <w:bottom w:val="none" w:sz="0" w:space="0" w:color="auto"/>
                                <w:right w:val="none" w:sz="0" w:space="0" w:color="auto"/>
                              </w:divBdr>
                              <w:divsChild>
                                <w:div w:id="113872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1681">
      <w:bodyDiv w:val="1"/>
      <w:marLeft w:val="0"/>
      <w:marRight w:val="0"/>
      <w:marTop w:val="0"/>
      <w:marBottom w:val="0"/>
      <w:divBdr>
        <w:top w:val="none" w:sz="0" w:space="0" w:color="auto"/>
        <w:left w:val="none" w:sz="0" w:space="0" w:color="auto"/>
        <w:bottom w:val="none" w:sz="0" w:space="0" w:color="auto"/>
        <w:right w:val="none" w:sz="0" w:space="0" w:color="auto"/>
      </w:divBdr>
    </w:div>
    <w:div w:id="456340832">
      <w:bodyDiv w:val="1"/>
      <w:marLeft w:val="0"/>
      <w:marRight w:val="0"/>
      <w:marTop w:val="0"/>
      <w:marBottom w:val="0"/>
      <w:divBdr>
        <w:top w:val="none" w:sz="0" w:space="0" w:color="auto"/>
        <w:left w:val="none" w:sz="0" w:space="0" w:color="auto"/>
        <w:bottom w:val="none" w:sz="0" w:space="0" w:color="auto"/>
        <w:right w:val="none" w:sz="0" w:space="0" w:color="auto"/>
      </w:divBdr>
    </w:div>
    <w:div w:id="522404791">
      <w:bodyDiv w:val="1"/>
      <w:marLeft w:val="0"/>
      <w:marRight w:val="0"/>
      <w:marTop w:val="0"/>
      <w:marBottom w:val="0"/>
      <w:divBdr>
        <w:top w:val="none" w:sz="0" w:space="0" w:color="auto"/>
        <w:left w:val="none" w:sz="0" w:space="0" w:color="auto"/>
        <w:bottom w:val="none" w:sz="0" w:space="0" w:color="auto"/>
        <w:right w:val="none" w:sz="0" w:space="0" w:color="auto"/>
      </w:divBdr>
    </w:div>
    <w:div w:id="566500807">
      <w:bodyDiv w:val="1"/>
      <w:marLeft w:val="0"/>
      <w:marRight w:val="0"/>
      <w:marTop w:val="0"/>
      <w:marBottom w:val="0"/>
      <w:divBdr>
        <w:top w:val="none" w:sz="0" w:space="0" w:color="auto"/>
        <w:left w:val="none" w:sz="0" w:space="0" w:color="auto"/>
        <w:bottom w:val="none" w:sz="0" w:space="0" w:color="auto"/>
        <w:right w:val="none" w:sz="0" w:space="0" w:color="auto"/>
      </w:divBdr>
    </w:div>
    <w:div w:id="573008530">
      <w:bodyDiv w:val="1"/>
      <w:marLeft w:val="0"/>
      <w:marRight w:val="0"/>
      <w:marTop w:val="0"/>
      <w:marBottom w:val="0"/>
      <w:divBdr>
        <w:top w:val="none" w:sz="0" w:space="0" w:color="auto"/>
        <w:left w:val="none" w:sz="0" w:space="0" w:color="auto"/>
        <w:bottom w:val="none" w:sz="0" w:space="0" w:color="auto"/>
        <w:right w:val="none" w:sz="0" w:space="0" w:color="auto"/>
      </w:divBdr>
    </w:div>
    <w:div w:id="679041886">
      <w:bodyDiv w:val="1"/>
      <w:marLeft w:val="0"/>
      <w:marRight w:val="0"/>
      <w:marTop w:val="0"/>
      <w:marBottom w:val="0"/>
      <w:divBdr>
        <w:top w:val="none" w:sz="0" w:space="0" w:color="auto"/>
        <w:left w:val="none" w:sz="0" w:space="0" w:color="auto"/>
        <w:bottom w:val="none" w:sz="0" w:space="0" w:color="auto"/>
        <w:right w:val="none" w:sz="0" w:space="0" w:color="auto"/>
      </w:divBdr>
    </w:div>
    <w:div w:id="810054160">
      <w:bodyDiv w:val="1"/>
      <w:marLeft w:val="0"/>
      <w:marRight w:val="0"/>
      <w:marTop w:val="0"/>
      <w:marBottom w:val="0"/>
      <w:divBdr>
        <w:top w:val="none" w:sz="0" w:space="0" w:color="auto"/>
        <w:left w:val="none" w:sz="0" w:space="0" w:color="auto"/>
        <w:bottom w:val="none" w:sz="0" w:space="0" w:color="auto"/>
        <w:right w:val="none" w:sz="0" w:space="0" w:color="auto"/>
      </w:divBdr>
    </w:div>
    <w:div w:id="836770880">
      <w:bodyDiv w:val="1"/>
      <w:marLeft w:val="0"/>
      <w:marRight w:val="0"/>
      <w:marTop w:val="0"/>
      <w:marBottom w:val="0"/>
      <w:divBdr>
        <w:top w:val="none" w:sz="0" w:space="0" w:color="auto"/>
        <w:left w:val="none" w:sz="0" w:space="0" w:color="auto"/>
        <w:bottom w:val="none" w:sz="0" w:space="0" w:color="auto"/>
        <w:right w:val="none" w:sz="0" w:space="0" w:color="auto"/>
      </w:divBdr>
    </w:div>
    <w:div w:id="861744653">
      <w:bodyDiv w:val="1"/>
      <w:marLeft w:val="0"/>
      <w:marRight w:val="0"/>
      <w:marTop w:val="0"/>
      <w:marBottom w:val="0"/>
      <w:divBdr>
        <w:top w:val="none" w:sz="0" w:space="0" w:color="auto"/>
        <w:left w:val="none" w:sz="0" w:space="0" w:color="auto"/>
        <w:bottom w:val="none" w:sz="0" w:space="0" w:color="auto"/>
        <w:right w:val="none" w:sz="0" w:space="0" w:color="auto"/>
      </w:divBdr>
    </w:div>
    <w:div w:id="911744690">
      <w:bodyDiv w:val="1"/>
      <w:marLeft w:val="0"/>
      <w:marRight w:val="0"/>
      <w:marTop w:val="0"/>
      <w:marBottom w:val="0"/>
      <w:divBdr>
        <w:top w:val="none" w:sz="0" w:space="0" w:color="auto"/>
        <w:left w:val="none" w:sz="0" w:space="0" w:color="auto"/>
        <w:bottom w:val="none" w:sz="0" w:space="0" w:color="auto"/>
        <w:right w:val="none" w:sz="0" w:space="0" w:color="auto"/>
      </w:divBdr>
    </w:div>
    <w:div w:id="939067151">
      <w:bodyDiv w:val="1"/>
      <w:marLeft w:val="0"/>
      <w:marRight w:val="0"/>
      <w:marTop w:val="0"/>
      <w:marBottom w:val="0"/>
      <w:divBdr>
        <w:top w:val="none" w:sz="0" w:space="0" w:color="auto"/>
        <w:left w:val="none" w:sz="0" w:space="0" w:color="auto"/>
        <w:bottom w:val="none" w:sz="0" w:space="0" w:color="auto"/>
        <w:right w:val="none" w:sz="0" w:space="0" w:color="auto"/>
      </w:divBdr>
    </w:div>
    <w:div w:id="963579453">
      <w:bodyDiv w:val="1"/>
      <w:marLeft w:val="0"/>
      <w:marRight w:val="0"/>
      <w:marTop w:val="0"/>
      <w:marBottom w:val="0"/>
      <w:divBdr>
        <w:top w:val="none" w:sz="0" w:space="0" w:color="auto"/>
        <w:left w:val="none" w:sz="0" w:space="0" w:color="auto"/>
        <w:bottom w:val="none" w:sz="0" w:space="0" w:color="auto"/>
        <w:right w:val="none" w:sz="0" w:space="0" w:color="auto"/>
      </w:divBdr>
    </w:div>
    <w:div w:id="974944928">
      <w:bodyDiv w:val="1"/>
      <w:marLeft w:val="0"/>
      <w:marRight w:val="0"/>
      <w:marTop w:val="0"/>
      <w:marBottom w:val="0"/>
      <w:divBdr>
        <w:top w:val="none" w:sz="0" w:space="0" w:color="auto"/>
        <w:left w:val="none" w:sz="0" w:space="0" w:color="auto"/>
        <w:bottom w:val="none" w:sz="0" w:space="0" w:color="auto"/>
        <w:right w:val="none" w:sz="0" w:space="0" w:color="auto"/>
      </w:divBdr>
    </w:div>
    <w:div w:id="1107195767">
      <w:bodyDiv w:val="1"/>
      <w:marLeft w:val="0"/>
      <w:marRight w:val="0"/>
      <w:marTop w:val="0"/>
      <w:marBottom w:val="0"/>
      <w:divBdr>
        <w:top w:val="none" w:sz="0" w:space="0" w:color="auto"/>
        <w:left w:val="none" w:sz="0" w:space="0" w:color="auto"/>
        <w:bottom w:val="none" w:sz="0" w:space="0" w:color="auto"/>
        <w:right w:val="none" w:sz="0" w:space="0" w:color="auto"/>
      </w:divBdr>
    </w:div>
    <w:div w:id="1161853458">
      <w:bodyDiv w:val="1"/>
      <w:marLeft w:val="0"/>
      <w:marRight w:val="0"/>
      <w:marTop w:val="0"/>
      <w:marBottom w:val="0"/>
      <w:divBdr>
        <w:top w:val="none" w:sz="0" w:space="0" w:color="auto"/>
        <w:left w:val="none" w:sz="0" w:space="0" w:color="auto"/>
        <w:bottom w:val="none" w:sz="0" w:space="0" w:color="auto"/>
        <w:right w:val="none" w:sz="0" w:space="0" w:color="auto"/>
      </w:divBdr>
    </w:div>
    <w:div w:id="1196313848">
      <w:bodyDiv w:val="1"/>
      <w:marLeft w:val="0"/>
      <w:marRight w:val="0"/>
      <w:marTop w:val="0"/>
      <w:marBottom w:val="0"/>
      <w:divBdr>
        <w:top w:val="none" w:sz="0" w:space="0" w:color="auto"/>
        <w:left w:val="none" w:sz="0" w:space="0" w:color="auto"/>
        <w:bottom w:val="none" w:sz="0" w:space="0" w:color="auto"/>
        <w:right w:val="none" w:sz="0" w:space="0" w:color="auto"/>
      </w:divBdr>
    </w:div>
    <w:div w:id="1221940026">
      <w:bodyDiv w:val="1"/>
      <w:marLeft w:val="0"/>
      <w:marRight w:val="0"/>
      <w:marTop w:val="0"/>
      <w:marBottom w:val="0"/>
      <w:divBdr>
        <w:top w:val="none" w:sz="0" w:space="0" w:color="auto"/>
        <w:left w:val="none" w:sz="0" w:space="0" w:color="auto"/>
        <w:bottom w:val="none" w:sz="0" w:space="0" w:color="auto"/>
        <w:right w:val="none" w:sz="0" w:space="0" w:color="auto"/>
      </w:divBdr>
    </w:div>
    <w:div w:id="1228299763">
      <w:bodyDiv w:val="1"/>
      <w:marLeft w:val="0"/>
      <w:marRight w:val="0"/>
      <w:marTop w:val="0"/>
      <w:marBottom w:val="0"/>
      <w:divBdr>
        <w:top w:val="none" w:sz="0" w:space="0" w:color="auto"/>
        <w:left w:val="none" w:sz="0" w:space="0" w:color="auto"/>
        <w:bottom w:val="none" w:sz="0" w:space="0" w:color="auto"/>
        <w:right w:val="none" w:sz="0" w:space="0" w:color="auto"/>
      </w:divBdr>
    </w:div>
    <w:div w:id="1245264848">
      <w:bodyDiv w:val="1"/>
      <w:marLeft w:val="0"/>
      <w:marRight w:val="0"/>
      <w:marTop w:val="0"/>
      <w:marBottom w:val="0"/>
      <w:divBdr>
        <w:top w:val="none" w:sz="0" w:space="0" w:color="auto"/>
        <w:left w:val="none" w:sz="0" w:space="0" w:color="auto"/>
        <w:bottom w:val="none" w:sz="0" w:space="0" w:color="auto"/>
        <w:right w:val="none" w:sz="0" w:space="0" w:color="auto"/>
      </w:divBdr>
    </w:div>
    <w:div w:id="1259798672">
      <w:bodyDiv w:val="1"/>
      <w:marLeft w:val="0"/>
      <w:marRight w:val="0"/>
      <w:marTop w:val="0"/>
      <w:marBottom w:val="0"/>
      <w:divBdr>
        <w:top w:val="none" w:sz="0" w:space="0" w:color="auto"/>
        <w:left w:val="none" w:sz="0" w:space="0" w:color="auto"/>
        <w:bottom w:val="none" w:sz="0" w:space="0" w:color="auto"/>
        <w:right w:val="none" w:sz="0" w:space="0" w:color="auto"/>
      </w:divBdr>
    </w:div>
    <w:div w:id="1328708029">
      <w:bodyDiv w:val="1"/>
      <w:marLeft w:val="0"/>
      <w:marRight w:val="0"/>
      <w:marTop w:val="0"/>
      <w:marBottom w:val="0"/>
      <w:divBdr>
        <w:top w:val="none" w:sz="0" w:space="0" w:color="auto"/>
        <w:left w:val="none" w:sz="0" w:space="0" w:color="auto"/>
        <w:bottom w:val="none" w:sz="0" w:space="0" w:color="auto"/>
        <w:right w:val="none" w:sz="0" w:space="0" w:color="auto"/>
      </w:divBdr>
    </w:div>
    <w:div w:id="1437948531">
      <w:bodyDiv w:val="1"/>
      <w:marLeft w:val="0"/>
      <w:marRight w:val="0"/>
      <w:marTop w:val="0"/>
      <w:marBottom w:val="0"/>
      <w:divBdr>
        <w:top w:val="none" w:sz="0" w:space="0" w:color="auto"/>
        <w:left w:val="none" w:sz="0" w:space="0" w:color="auto"/>
        <w:bottom w:val="none" w:sz="0" w:space="0" w:color="auto"/>
        <w:right w:val="none" w:sz="0" w:space="0" w:color="auto"/>
      </w:divBdr>
    </w:div>
    <w:div w:id="1468548226">
      <w:bodyDiv w:val="1"/>
      <w:marLeft w:val="0"/>
      <w:marRight w:val="0"/>
      <w:marTop w:val="0"/>
      <w:marBottom w:val="0"/>
      <w:divBdr>
        <w:top w:val="none" w:sz="0" w:space="0" w:color="auto"/>
        <w:left w:val="none" w:sz="0" w:space="0" w:color="auto"/>
        <w:bottom w:val="none" w:sz="0" w:space="0" w:color="auto"/>
        <w:right w:val="none" w:sz="0" w:space="0" w:color="auto"/>
      </w:divBdr>
    </w:div>
    <w:div w:id="1499149493">
      <w:bodyDiv w:val="1"/>
      <w:marLeft w:val="0"/>
      <w:marRight w:val="0"/>
      <w:marTop w:val="0"/>
      <w:marBottom w:val="0"/>
      <w:divBdr>
        <w:top w:val="none" w:sz="0" w:space="0" w:color="auto"/>
        <w:left w:val="none" w:sz="0" w:space="0" w:color="auto"/>
        <w:bottom w:val="none" w:sz="0" w:space="0" w:color="auto"/>
        <w:right w:val="none" w:sz="0" w:space="0" w:color="auto"/>
      </w:divBdr>
    </w:div>
    <w:div w:id="1538396230">
      <w:bodyDiv w:val="1"/>
      <w:marLeft w:val="0"/>
      <w:marRight w:val="0"/>
      <w:marTop w:val="0"/>
      <w:marBottom w:val="0"/>
      <w:divBdr>
        <w:top w:val="none" w:sz="0" w:space="0" w:color="auto"/>
        <w:left w:val="none" w:sz="0" w:space="0" w:color="auto"/>
        <w:bottom w:val="none" w:sz="0" w:space="0" w:color="auto"/>
        <w:right w:val="none" w:sz="0" w:space="0" w:color="auto"/>
      </w:divBdr>
    </w:div>
    <w:div w:id="1575163669">
      <w:bodyDiv w:val="1"/>
      <w:marLeft w:val="0"/>
      <w:marRight w:val="0"/>
      <w:marTop w:val="0"/>
      <w:marBottom w:val="0"/>
      <w:divBdr>
        <w:top w:val="none" w:sz="0" w:space="0" w:color="auto"/>
        <w:left w:val="none" w:sz="0" w:space="0" w:color="auto"/>
        <w:bottom w:val="none" w:sz="0" w:space="0" w:color="auto"/>
        <w:right w:val="none" w:sz="0" w:space="0" w:color="auto"/>
      </w:divBdr>
    </w:div>
    <w:div w:id="1583681235">
      <w:bodyDiv w:val="1"/>
      <w:marLeft w:val="0"/>
      <w:marRight w:val="0"/>
      <w:marTop w:val="0"/>
      <w:marBottom w:val="0"/>
      <w:divBdr>
        <w:top w:val="none" w:sz="0" w:space="0" w:color="auto"/>
        <w:left w:val="none" w:sz="0" w:space="0" w:color="auto"/>
        <w:bottom w:val="none" w:sz="0" w:space="0" w:color="auto"/>
        <w:right w:val="none" w:sz="0" w:space="0" w:color="auto"/>
      </w:divBdr>
    </w:div>
    <w:div w:id="1681853484">
      <w:bodyDiv w:val="1"/>
      <w:marLeft w:val="0"/>
      <w:marRight w:val="0"/>
      <w:marTop w:val="0"/>
      <w:marBottom w:val="0"/>
      <w:divBdr>
        <w:top w:val="none" w:sz="0" w:space="0" w:color="auto"/>
        <w:left w:val="none" w:sz="0" w:space="0" w:color="auto"/>
        <w:bottom w:val="none" w:sz="0" w:space="0" w:color="auto"/>
        <w:right w:val="none" w:sz="0" w:space="0" w:color="auto"/>
      </w:divBdr>
    </w:div>
    <w:div w:id="1804809277">
      <w:bodyDiv w:val="1"/>
      <w:marLeft w:val="0"/>
      <w:marRight w:val="0"/>
      <w:marTop w:val="0"/>
      <w:marBottom w:val="0"/>
      <w:divBdr>
        <w:top w:val="none" w:sz="0" w:space="0" w:color="auto"/>
        <w:left w:val="none" w:sz="0" w:space="0" w:color="auto"/>
        <w:bottom w:val="none" w:sz="0" w:space="0" w:color="auto"/>
        <w:right w:val="none" w:sz="0" w:space="0" w:color="auto"/>
      </w:divBdr>
    </w:div>
    <w:div w:id="1962418312">
      <w:bodyDiv w:val="1"/>
      <w:marLeft w:val="0"/>
      <w:marRight w:val="0"/>
      <w:marTop w:val="0"/>
      <w:marBottom w:val="0"/>
      <w:divBdr>
        <w:top w:val="none" w:sz="0" w:space="0" w:color="auto"/>
        <w:left w:val="none" w:sz="0" w:space="0" w:color="auto"/>
        <w:bottom w:val="none" w:sz="0" w:space="0" w:color="auto"/>
        <w:right w:val="none" w:sz="0" w:space="0" w:color="auto"/>
      </w:divBdr>
    </w:div>
    <w:div w:id="2008048437">
      <w:bodyDiv w:val="1"/>
      <w:marLeft w:val="0"/>
      <w:marRight w:val="0"/>
      <w:marTop w:val="0"/>
      <w:marBottom w:val="0"/>
      <w:divBdr>
        <w:top w:val="none" w:sz="0" w:space="0" w:color="auto"/>
        <w:left w:val="none" w:sz="0" w:space="0" w:color="auto"/>
        <w:bottom w:val="none" w:sz="0" w:space="0" w:color="auto"/>
        <w:right w:val="none" w:sz="0" w:space="0" w:color="auto"/>
      </w:divBdr>
    </w:div>
    <w:div w:id="208884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ishop@chichester.anglica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The Diocese</Company>
  <LinksUpToDate>false</LinksUpToDate>
  <CharactersWithSpaces>9523</CharactersWithSpaces>
  <SharedDoc>false</SharedDoc>
  <HLinks>
    <vt:vector size="6" baseType="variant">
      <vt:variant>
        <vt:i4>6684673</vt:i4>
      </vt:variant>
      <vt:variant>
        <vt:i4>0</vt:i4>
      </vt:variant>
      <vt:variant>
        <vt:i4>0</vt:i4>
      </vt:variant>
      <vt:variant>
        <vt:i4>5</vt:i4>
      </vt:variant>
      <vt:variant>
        <vt:lpwstr>mailto:bishop@chichester.anglican.org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Speca</dc:creator>
  <cp:keywords/>
  <dc:description/>
  <cp:lastModifiedBy>Lisa Williamson</cp:lastModifiedBy>
  <cp:revision>2</cp:revision>
  <cp:lastPrinted>2020-05-20T13:00:00Z</cp:lastPrinted>
  <dcterms:created xsi:type="dcterms:W3CDTF">2020-05-20T13:09:00Z</dcterms:created>
  <dcterms:modified xsi:type="dcterms:W3CDTF">2020-05-20T13:09:00Z</dcterms:modified>
</cp:coreProperties>
</file>