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A8" w:rsidRDefault="00C71BF1" w:rsidP="00A162A8">
      <w:pPr>
        <w:rPr>
          <w:sz w:val="28"/>
          <w:szCs w:val="28"/>
        </w:rPr>
      </w:pPr>
      <w:r>
        <w:rPr>
          <w:sz w:val="28"/>
          <w:szCs w:val="28"/>
        </w:rPr>
        <w:t>Wellbeing for Clergy and their Families (WCF)</w:t>
      </w:r>
    </w:p>
    <w:p w:rsidR="00601E7C" w:rsidRDefault="00601E7C" w:rsidP="00A162A8">
      <w:pPr>
        <w:rPr>
          <w:sz w:val="28"/>
          <w:szCs w:val="28"/>
        </w:rPr>
      </w:pPr>
    </w:p>
    <w:p w:rsidR="00601E7C" w:rsidRPr="006D4515" w:rsidRDefault="00C71BF1" w:rsidP="00601E7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Counselling/ Psychotherapy </w:t>
      </w:r>
      <w:r w:rsidR="009C0BF6" w:rsidRPr="006D4515">
        <w:rPr>
          <w:sz w:val="28"/>
          <w:szCs w:val="28"/>
          <w:u w:val="single"/>
        </w:rPr>
        <w:t>Referrals pathway</w:t>
      </w:r>
    </w:p>
    <w:p w:rsidR="009C0BF6" w:rsidRDefault="00C34ABA" w:rsidP="00601E7C">
      <w:pPr>
        <w:jc w:val="center"/>
        <w:rPr>
          <w:sz w:val="28"/>
          <w:szCs w:val="28"/>
        </w:rPr>
      </w:pPr>
      <w:r w:rsidRPr="009C0BF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28825" cy="405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F6" w:rsidRPr="009C0BF6" w:rsidRDefault="009C0BF6">
                            <w:pPr>
                              <w:rPr>
                                <w:b/>
                              </w:rPr>
                            </w:pPr>
                            <w:r w:rsidRPr="009C0BF6">
                              <w:rPr>
                                <w:b/>
                              </w:rPr>
                              <w:t>STAGE 1</w:t>
                            </w:r>
                          </w:p>
                          <w:p w:rsidR="009C0BF6" w:rsidRDefault="009C0BF6">
                            <w:r>
                              <w:t xml:space="preserve">If a member of clergy or their family </w:t>
                            </w:r>
                            <w:r w:rsidR="00C71BF1">
                              <w:t>would like counselling/psychotherapy, a</w:t>
                            </w:r>
                            <w:r>
                              <w:t xml:space="preserve"> referral form should be completed </w:t>
                            </w:r>
                            <w:r w:rsidR="006D4515">
                              <w:t xml:space="preserve">by the potential client </w:t>
                            </w:r>
                            <w:r>
                              <w:t>with as much detail as possible.</w:t>
                            </w:r>
                          </w:p>
                          <w:p w:rsidR="009C0BF6" w:rsidRDefault="009C0BF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D451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note: No referral will be accepted until the referral form has been completed and submit</w:t>
                            </w:r>
                            <w:r w:rsidR="00922692" w:rsidRPr="006D451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ted via email. No verbal referral will be accepted.</w:t>
                            </w:r>
                          </w:p>
                          <w:p w:rsidR="00C34ABA" w:rsidRPr="00C34ABA" w:rsidRDefault="00C34A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4ABA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RISK IDENTIFICATION AND MANAGEMENT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C49B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We are not able to respond to any immediate risk of harm to self or others </w:t>
                            </w:r>
                            <w:proofErr w:type="spellStart"/>
                            <w:proofErr w:type="gramStart"/>
                            <w:r w:rsidR="003C49B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eg.suicide</w:t>
                            </w:r>
                            <w:proofErr w:type="spellEnd"/>
                            <w:proofErr w:type="gramEnd"/>
                            <w:r w:rsidR="003C49B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Please contact your GP, or go to A+E or phone 999 if you are in immediate risk. </w:t>
                            </w:r>
                          </w:p>
                          <w:p w:rsidR="00C34ABA" w:rsidRDefault="00C34AB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34ABA" w:rsidRPr="006D4515" w:rsidRDefault="00C34AB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</w:p>
                          <w:proofErr w:type="spellEn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159.75pt;height:3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">
                <v:textbox>
                  <w:txbxContent>
                    <w:p w:rsidR="009C0BF6" w:rsidRPr="009C0BF6" w:rsidRDefault="009C0BF6">
                      <w:pPr>
                        <w:rPr>
                          <w:b/>
                        </w:rPr>
                      </w:pPr>
                      <w:r w:rsidRPr="009C0BF6">
                        <w:rPr>
                          <w:b/>
                        </w:rPr>
                        <w:t>STAGE 1</w:t>
                      </w:r>
                    </w:p>
                    <w:p w:rsidR="009C0BF6" w:rsidRDefault="009C0BF6">
                      <w:r>
                        <w:t xml:space="preserve">If a member of clergy or their family </w:t>
                      </w:r>
                      <w:r w:rsidR="00C71BF1">
                        <w:t>would like counselling/psychotherapy, a</w:t>
                      </w:r>
                      <w:r>
                        <w:t xml:space="preserve"> referral form should be completed </w:t>
                      </w:r>
                      <w:r w:rsidR="006D4515">
                        <w:t xml:space="preserve">by the potential client </w:t>
                      </w:r>
                      <w:r>
                        <w:t>with as much detail as possible.</w:t>
                      </w:r>
                    </w:p>
                    <w:p w:rsidR="009C0BF6" w:rsidRDefault="009C0BF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D4515">
                        <w:rPr>
                          <w:b/>
                          <w:i/>
                          <w:sz w:val="20"/>
                          <w:szCs w:val="20"/>
                        </w:rPr>
                        <w:t>Please note: No referral will be accepted until the referral form has been completed and submit</w:t>
                      </w:r>
                      <w:r w:rsidR="00922692" w:rsidRPr="006D4515">
                        <w:rPr>
                          <w:b/>
                          <w:i/>
                          <w:sz w:val="20"/>
                          <w:szCs w:val="20"/>
                        </w:rPr>
                        <w:t>ted via email. No verbal referral will be accepted.</w:t>
                      </w:r>
                    </w:p>
                    <w:p w:rsidR="00C34ABA" w:rsidRPr="00C34ABA" w:rsidRDefault="00C34A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34ABA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RISK IDENTIFICATION AND MANAGEMENT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r w:rsidR="003C49B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We are not able to respond to any immediate risk of harm to self or others </w:t>
                      </w:r>
                      <w:proofErr w:type="spellStart"/>
                      <w:proofErr w:type="gramStart"/>
                      <w:r w:rsidR="003C49BA">
                        <w:rPr>
                          <w:b/>
                          <w:color w:val="FF0000"/>
                          <w:sz w:val="20"/>
                          <w:szCs w:val="20"/>
                        </w:rPr>
                        <w:t>eg.suicide</w:t>
                      </w:r>
                      <w:proofErr w:type="spellEnd"/>
                      <w:proofErr w:type="gramEnd"/>
                      <w:r w:rsidR="003C49B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Please contact your GP, or go to A+E or phone 999 if you are in immediate risk. </w:t>
                      </w:r>
                    </w:p>
                    <w:p w:rsidR="00C34ABA" w:rsidRDefault="00C34AB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34ABA" w:rsidRPr="006D4515" w:rsidRDefault="00C34AB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</w:p>
                    <w:proofErr w:type="spellEnd"/>
                  </w:txbxContent>
                </v:textbox>
                <w10:wrap type="square" anchorx="margin"/>
              </v:shape>
            </w:pict>
          </mc:Fallback>
        </mc:AlternateContent>
      </w:r>
      <w:r w:rsidR="006D4515" w:rsidRPr="0065693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285750</wp:posOffset>
                </wp:positionV>
                <wp:extent cx="2914650" cy="1752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30" w:rsidRDefault="00656930">
                            <w:pPr>
                              <w:rPr>
                                <w:b/>
                              </w:rPr>
                            </w:pPr>
                            <w:r w:rsidRPr="00656930">
                              <w:rPr>
                                <w:b/>
                              </w:rPr>
                              <w:t>STAGE</w:t>
                            </w:r>
                            <w:r w:rsidRPr="00656930">
                              <w:rPr>
                                <w:b/>
                              </w:rPr>
                              <w:t xml:space="preserve"> 2</w:t>
                            </w:r>
                          </w:p>
                          <w:p w:rsidR="00656930" w:rsidRDefault="00C34ABA">
                            <w:r>
                              <w:t xml:space="preserve">All completed referral forms should be sent to </w:t>
                            </w:r>
                            <w:r w:rsidR="006D4515">
                              <w:t xml:space="preserve">the </w:t>
                            </w:r>
                            <w:r w:rsidR="00C71BF1">
                              <w:t>Wellbeing for Clergy and their Families service</w:t>
                            </w:r>
                            <w:r w:rsidR="008B38BE">
                              <w:t>)</w:t>
                            </w:r>
                            <w:r w:rsidR="006D4515">
                              <w:t>, at</w:t>
                            </w:r>
                            <w:r w:rsidR="00656930">
                              <w:t xml:space="preserve">: </w:t>
                            </w:r>
                            <w:hyperlink r:id="rId8" w:history="1">
                              <w:r w:rsidR="00C71BF1" w:rsidRPr="00F36E61">
                                <w:rPr>
                                  <w:rStyle w:val="Hyperlink"/>
                                </w:rPr>
                                <w:t>wellbeingforclergy@chichester.anglican.org</w:t>
                              </w:r>
                            </w:hyperlink>
                          </w:p>
                          <w:p w:rsidR="006D4515" w:rsidRPr="006D4515" w:rsidRDefault="006D451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D451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note: If the form is being sent on behalf someone else, they </w:t>
                            </w:r>
                            <w:r w:rsidRPr="006D4515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Pr="006D451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be copied into the email so that they are aware of the referral (this also acts as proof of consent).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5pt;margin-top:22.5pt;width:229.5pt;height:1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">
                <v:textbox>
                  <w:txbxContent>
                    <w:p w:rsidR="00656930" w:rsidRDefault="00656930">
                      <w:pPr>
                        <w:rPr>
                          <w:b/>
                        </w:rPr>
                      </w:pPr>
                      <w:r w:rsidRPr="00656930">
                        <w:rPr>
                          <w:b/>
                        </w:rPr>
                        <w:t>STAGE</w:t>
                      </w:r>
                      <w:r w:rsidRPr="00656930">
                        <w:rPr>
                          <w:b/>
                        </w:rPr>
                        <w:t xml:space="preserve"> 2</w:t>
                      </w:r>
                    </w:p>
                    <w:p w:rsidR="00656930" w:rsidRDefault="00C34ABA">
                      <w:r>
                        <w:t xml:space="preserve">All completed referral forms should be sent to </w:t>
                      </w:r>
                      <w:r w:rsidR="006D4515">
                        <w:t xml:space="preserve">the </w:t>
                      </w:r>
                      <w:r w:rsidR="00C71BF1">
                        <w:t>Wellbeing for Clergy and their Families service</w:t>
                      </w:r>
                      <w:r w:rsidR="008B38BE">
                        <w:t>)</w:t>
                      </w:r>
                      <w:r w:rsidR="006D4515">
                        <w:t>, at</w:t>
                      </w:r>
                      <w:r w:rsidR="00656930">
                        <w:t xml:space="preserve">: </w:t>
                      </w:r>
                      <w:hyperlink r:id="rId9" w:history="1">
                        <w:r w:rsidR="00C71BF1" w:rsidRPr="00F36E61">
                          <w:rPr>
                            <w:rStyle w:val="Hyperlink"/>
                          </w:rPr>
                          <w:t>wellbeingforclergy@chichester.anglican.org</w:t>
                        </w:r>
                      </w:hyperlink>
                    </w:p>
                    <w:p w:rsidR="006D4515" w:rsidRPr="006D4515" w:rsidRDefault="006D451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D4515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note: If the form is being sent on behalf someone else, they </w:t>
                      </w:r>
                      <w:r w:rsidRPr="006D4515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must</w:t>
                      </w:r>
                      <w:r w:rsidRPr="006D4515">
                        <w:rPr>
                          <w:b/>
                          <w:i/>
                          <w:sz w:val="20"/>
                          <w:szCs w:val="20"/>
                        </w:rPr>
                        <w:t xml:space="preserve"> be copied into the email so that they are aware of the referral (this also acts as proof of consent).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0BF6" w:rsidRDefault="009C0BF6" w:rsidP="009C0BF6">
      <w:pPr>
        <w:jc w:val="both"/>
        <w:rPr>
          <w:sz w:val="28"/>
          <w:szCs w:val="28"/>
        </w:rPr>
      </w:pPr>
    </w:p>
    <w:p w:rsidR="00601E7C" w:rsidRDefault="00601E7C" w:rsidP="00A162A8">
      <w:pPr>
        <w:rPr>
          <w:sz w:val="28"/>
          <w:szCs w:val="28"/>
        </w:rPr>
      </w:pPr>
    </w:p>
    <w:p w:rsidR="00601E7C" w:rsidRPr="002376CF" w:rsidRDefault="006D4515" w:rsidP="00A162A8">
      <w:pPr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116840</wp:posOffset>
                </wp:positionV>
                <wp:extent cx="723900" cy="484632"/>
                <wp:effectExtent l="0" t="19050" r="3810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2ABE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9.75pt;margin-top:9.2pt;width:57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" adj="14370" fillcolor="#5b9bd5 [3204]" strokecolor="#1f4d78 [1604]" strokeweight="1.5pt"/>
            </w:pict>
          </mc:Fallback>
        </mc:AlternateContent>
      </w:r>
    </w:p>
    <w:p w:rsidR="00DC7966" w:rsidRDefault="00DC7966" w:rsidP="00601E26">
      <w:pPr>
        <w:ind w:left="2880" w:firstLine="720"/>
        <w:jc w:val="both"/>
        <w:rPr>
          <w:sz w:val="24"/>
          <w:szCs w:val="24"/>
        </w:rPr>
      </w:pPr>
      <w:r w:rsidRPr="00DC796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2847975</wp:posOffset>
                </wp:positionH>
                <wp:positionV relativeFrom="paragraph">
                  <wp:posOffset>3848100</wp:posOffset>
                </wp:positionV>
                <wp:extent cx="2867025" cy="13049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66" w:rsidRDefault="00DC7966">
                            <w:pPr>
                              <w:rPr>
                                <w:b/>
                              </w:rPr>
                            </w:pPr>
                            <w:r w:rsidRPr="00DC7966">
                              <w:rPr>
                                <w:b/>
                              </w:rPr>
                              <w:t>STAGE 4</w:t>
                            </w:r>
                          </w:p>
                          <w:p w:rsidR="00DC7966" w:rsidRPr="00DC7966" w:rsidRDefault="00C34ABA">
                            <w:r>
                              <w:t>During the assessment</w:t>
                            </w:r>
                            <w:r w:rsidR="00DC7966">
                              <w:t xml:space="preserve"> appointment</w:t>
                            </w:r>
                            <w:r>
                              <w:t>(s)</w:t>
                            </w:r>
                            <w:r w:rsidR="00DC7966">
                              <w:t xml:space="preserve">, </w:t>
                            </w:r>
                            <w:r w:rsidR="00C71BF1">
                              <w:t>you will be offered short-term therapy 6-12 sessions by one of our team of WCF therapists or sign posted to receive a specialist service as appropriate.</w:t>
                            </w:r>
                          </w:p>
                          <w:p w:rsidR="00DC7966" w:rsidRDefault="00DC7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4.25pt;margin-top:303pt;width:225.75pt;height:10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">
                <v:textbox>
                  <w:txbxContent>
                    <w:p w:rsidR="00DC7966" w:rsidRDefault="00DC7966">
                      <w:pPr>
                        <w:rPr>
                          <w:b/>
                        </w:rPr>
                      </w:pPr>
                      <w:r w:rsidRPr="00DC7966">
                        <w:rPr>
                          <w:b/>
                        </w:rPr>
                        <w:t>STAGE 4</w:t>
                      </w:r>
                    </w:p>
                    <w:p w:rsidR="00DC7966" w:rsidRPr="00DC7966" w:rsidRDefault="00C34ABA">
                      <w:r>
                        <w:t>During the assessment</w:t>
                      </w:r>
                      <w:r w:rsidR="00DC7966">
                        <w:t xml:space="preserve"> appointment</w:t>
                      </w:r>
                      <w:r>
                        <w:t>(s)</w:t>
                      </w:r>
                      <w:r w:rsidR="00DC7966">
                        <w:t xml:space="preserve">, </w:t>
                      </w:r>
                      <w:r w:rsidR="00C71BF1">
                        <w:t>you will be offered short-term therapy 6-12 sessions by one of our team of WCF therapists or sign posted to receive a specialist service as appropriate.</w:t>
                      </w:r>
                    </w:p>
                    <w:p w:rsidR="00DC7966" w:rsidRDefault="00DC7966"/>
                  </w:txbxContent>
                </v:textbox>
                <w10:wrap type="square" anchorx="margin"/>
              </v:shape>
            </w:pict>
          </mc:Fallback>
        </mc:AlternateContent>
      </w:r>
      <w:r w:rsidR="006D451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3019425</wp:posOffset>
                </wp:positionV>
                <wp:extent cx="485775" cy="809625"/>
                <wp:effectExtent l="19050" t="0" r="4762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9B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12.75pt;margin-top:237.75pt;width:38.2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" adj="15120" fillcolor="#5b9bd5 [3204]" strokecolor="#1f4d78 [1604]" strokeweight="1.5pt"/>
            </w:pict>
          </mc:Fallback>
        </mc:AlternateContent>
      </w:r>
    </w:p>
    <w:p w:rsidR="00DC7966" w:rsidRPr="00DC7966" w:rsidRDefault="00DC7966" w:rsidP="00DC7966">
      <w:pPr>
        <w:rPr>
          <w:sz w:val="24"/>
          <w:szCs w:val="24"/>
        </w:rPr>
      </w:pPr>
    </w:p>
    <w:p w:rsidR="00DC7966" w:rsidRPr="00DC7966" w:rsidRDefault="00C34ABA" w:rsidP="00DC796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100331</wp:posOffset>
                </wp:positionV>
                <wp:extent cx="484505" cy="685800"/>
                <wp:effectExtent l="19050" t="0" r="1079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70B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12pt;margin-top:7.9pt;width:38.1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" adj="13970" fillcolor="#5b9bd5 [3204]" strokecolor="#1f4d78 [1604]" strokeweight="1.5pt"/>
            </w:pict>
          </mc:Fallback>
        </mc:AlternateContent>
      </w:r>
    </w:p>
    <w:p w:rsidR="00DC7966" w:rsidRPr="00DC7966" w:rsidRDefault="00DC7966" w:rsidP="00DC7966">
      <w:pPr>
        <w:rPr>
          <w:sz w:val="24"/>
          <w:szCs w:val="24"/>
        </w:rPr>
      </w:pPr>
    </w:p>
    <w:p w:rsidR="00DC7966" w:rsidRPr="00DC7966" w:rsidRDefault="00C34ABA" w:rsidP="00DC7966">
      <w:pPr>
        <w:rPr>
          <w:sz w:val="24"/>
          <w:szCs w:val="24"/>
        </w:rPr>
      </w:pPr>
      <w:r w:rsidRPr="006D451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895600" cy="16097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15" w:rsidRDefault="006D4515">
                            <w:pPr>
                              <w:rPr>
                                <w:b/>
                              </w:rPr>
                            </w:pPr>
                            <w:r w:rsidRPr="006D4515">
                              <w:rPr>
                                <w:b/>
                              </w:rPr>
                              <w:t>STAGE 3</w:t>
                            </w:r>
                          </w:p>
                          <w:p w:rsidR="006D4515" w:rsidRDefault="00C34ABA">
                            <w:r>
                              <w:t xml:space="preserve">Either the Head of </w:t>
                            </w:r>
                            <w:r w:rsidR="00C71BF1">
                              <w:t>WCF</w:t>
                            </w:r>
                            <w:r w:rsidR="006D4515">
                              <w:t xml:space="preserve"> </w:t>
                            </w:r>
                            <w:r>
                              <w:t xml:space="preserve">or Assistant Officer for </w:t>
                            </w:r>
                            <w:r w:rsidR="00C71BF1">
                              <w:t>WCF</w:t>
                            </w:r>
                            <w:r>
                              <w:t xml:space="preserve"> will review your referral</w:t>
                            </w:r>
                            <w:r w:rsidR="006D4515">
                              <w:t xml:space="preserve"> </w:t>
                            </w:r>
                            <w:r>
                              <w:t>and</w:t>
                            </w:r>
                            <w:r w:rsidR="00C71BF1">
                              <w:t xml:space="preserve"> </w:t>
                            </w:r>
                            <w:r w:rsidR="006D4515">
                              <w:t xml:space="preserve">will arrange </w:t>
                            </w:r>
                            <w:r w:rsidR="00C71BF1">
                              <w:t xml:space="preserve">for </w:t>
                            </w:r>
                            <w:r w:rsidR="006D4515">
                              <w:t>a</w:t>
                            </w:r>
                            <w:r>
                              <w:t>n Initial Assessment</w:t>
                            </w:r>
                            <w:r w:rsidR="006D4515">
                              <w:t xml:space="preserve"> appointment using the preferred route of contact stated on </w:t>
                            </w:r>
                            <w:r w:rsidR="00C71BF1">
                              <w:t>your</w:t>
                            </w:r>
                            <w:r w:rsidR="006D4515">
                              <w:t xml:space="preserve"> referral form.</w:t>
                            </w:r>
                            <w:r w:rsidR="00C71BF1">
                              <w:t xml:space="preserve"> You will be contacted directly by the therapist </w:t>
                            </w:r>
                          </w:p>
                          <w:p w:rsidR="006D4515" w:rsidRPr="006D4515" w:rsidRDefault="006D4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8pt;margin-top:15pt;width:228pt;height:126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DfJQIAAEw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">
                <v:textbox>
                  <w:txbxContent>
                    <w:p w:rsidR="006D4515" w:rsidRDefault="006D4515">
                      <w:pPr>
                        <w:rPr>
                          <w:b/>
                        </w:rPr>
                      </w:pPr>
                      <w:r w:rsidRPr="006D4515">
                        <w:rPr>
                          <w:b/>
                        </w:rPr>
                        <w:t>STAGE 3</w:t>
                      </w:r>
                    </w:p>
                    <w:p w:rsidR="006D4515" w:rsidRDefault="00C34ABA">
                      <w:r>
                        <w:t xml:space="preserve">Either the Head of </w:t>
                      </w:r>
                      <w:r w:rsidR="00C71BF1">
                        <w:t>WCF</w:t>
                      </w:r>
                      <w:r w:rsidR="006D4515">
                        <w:t xml:space="preserve"> </w:t>
                      </w:r>
                      <w:r>
                        <w:t xml:space="preserve">or Assistant Officer for </w:t>
                      </w:r>
                      <w:r w:rsidR="00C71BF1">
                        <w:t>WCF</w:t>
                      </w:r>
                      <w:r>
                        <w:t xml:space="preserve"> will review your referral</w:t>
                      </w:r>
                      <w:r w:rsidR="006D4515">
                        <w:t xml:space="preserve"> </w:t>
                      </w:r>
                      <w:r>
                        <w:t>and</w:t>
                      </w:r>
                      <w:r w:rsidR="00C71BF1">
                        <w:t xml:space="preserve"> </w:t>
                      </w:r>
                      <w:r w:rsidR="006D4515">
                        <w:t xml:space="preserve">will arrange </w:t>
                      </w:r>
                      <w:r w:rsidR="00C71BF1">
                        <w:t xml:space="preserve">for </w:t>
                      </w:r>
                      <w:r w:rsidR="006D4515">
                        <w:t>a</w:t>
                      </w:r>
                      <w:r>
                        <w:t>n Initial Assessment</w:t>
                      </w:r>
                      <w:r w:rsidR="006D4515">
                        <w:t xml:space="preserve"> appointment using the preferred route of contact stated on </w:t>
                      </w:r>
                      <w:r w:rsidR="00C71BF1">
                        <w:t>your</w:t>
                      </w:r>
                      <w:r w:rsidR="006D4515">
                        <w:t xml:space="preserve"> referral form.</w:t>
                      </w:r>
                      <w:r w:rsidR="00C71BF1">
                        <w:t xml:space="preserve"> You will be contacted directly by the therapist </w:t>
                      </w:r>
                    </w:p>
                    <w:p w:rsidR="006D4515" w:rsidRPr="006D4515" w:rsidRDefault="006D4515"/>
                  </w:txbxContent>
                </v:textbox>
                <w10:wrap type="square" anchorx="margin"/>
              </v:shape>
            </w:pict>
          </mc:Fallback>
        </mc:AlternateContent>
      </w:r>
    </w:p>
    <w:p w:rsidR="00DC7966" w:rsidRPr="00DC7966" w:rsidRDefault="00DC7966" w:rsidP="00DC7966">
      <w:pPr>
        <w:rPr>
          <w:sz w:val="24"/>
          <w:szCs w:val="24"/>
        </w:rPr>
      </w:pPr>
    </w:p>
    <w:p w:rsidR="00DC7966" w:rsidRPr="00DC7966" w:rsidRDefault="00DC7966" w:rsidP="00DC7966">
      <w:pPr>
        <w:rPr>
          <w:sz w:val="24"/>
          <w:szCs w:val="24"/>
        </w:rPr>
      </w:pPr>
    </w:p>
    <w:p w:rsidR="00DC7966" w:rsidRPr="00DC7966" w:rsidRDefault="00DC7966" w:rsidP="00DC7966">
      <w:pPr>
        <w:rPr>
          <w:sz w:val="24"/>
          <w:szCs w:val="24"/>
        </w:rPr>
      </w:pPr>
    </w:p>
    <w:p w:rsidR="00DC7966" w:rsidRPr="00DC7966" w:rsidRDefault="00DC7966" w:rsidP="00DC7966">
      <w:pPr>
        <w:rPr>
          <w:sz w:val="24"/>
          <w:szCs w:val="24"/>
        </w:rPr>
      </w:pPr>
    </w:p>
    <w:p w:rsidR="00DC7966" w:rsidRPr="00DC7966" w:rsidRDefault="008B38BE" w:rsidP="00DC7966">
      <w:pPr>
        <w:rPr>
          <w:sz w:val="24"/>
          <w:szCs w:val="24"/>
        </w:rPr>
      </w:pPr>
      <w:r w:rsidRPr="0012660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2019300" cy="23907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0D" w:rsidRDefault="0012660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4ABA">
                              <w:rPr>
                                <w:b/>
                                <w:color w:val="FF0000"/>
                                <w:u w:val="single"/>
                              </w:rPr>
                              <w:t>RISK</w:t>
                            </w:r>
                            <w:r w:rsidR="00C34ABA" w:rsidRPr="00C34ABA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IDENTIFICATION AND MANAGEMENT</w:t>
                            </w:r>
                            <w:r w:rsidR="00C34ABA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C34ABA" w:rsidRPr="0012660D" w:rsidRDefault="00C34A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Brief risk identification is part of the assessment process, and </w:t>
                            </w:r>
                            <w:r w:rsidR="003C49BA">
                              <w:rPr>
                                <w:b/>
                                <w:color w:val="FF0000"/>
                              </w:rPr>
                              <w:t xml:space="preserve">it might be recommended by your therapist that </w:t>
                            </w:r>
                            <w:proofErr w:type="gramStart"/>
                            <w:r w:rsidR="003C49BA">
                              <w:rPr>
                                <w:b/>
                                <w:color w:val="FF0000"/>
                              </w:rPr>
                              <w:t>you  make</w:t>
                            </w:r>
                            <w:proofErr w:type="gramEnd"/>
                            <w:r w:rsidR="003C49BA">
                              <w:rPr>
                                <w:b/>
                                <w:color w:val="FF0000"/>
                              </w:rPr>
                              <w:t xml:space="preserve"> an appointment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to see </w:t>
                            </w:r>
                            <w:r w:rsidR="003C49BA">
                              <w:rPr>
                                <w:b/>
                                <w:color w:val="FF0000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GP and/or</w:t>
                            </w:r>
                            <w:r w:rsidR="003C49BA">
                              <w:rPr>
                                <w:b/>
                                <w:color w:val="FF0000"/>
                              </w:rPr>
                              <w:t xml:space="preserve"> attend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C49BA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&amp;</w:t>
                            </w:r>
                            <w:r w:rsidR="003C49BA">
                              <w:rPr>
                                <w:b/>
                                <w:color w:val="FF0000"/>
                              </w:rPr>
                              <w:t>E or to phone 999</w:t>
                            </w:r>
                            <w:r w:rsidR="008B38BE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3pt;width:159pt;height:188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EzJg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">
                <v:textbox>
                  <w:txbxContent>
                    <w:p w:rsidR="0012660D" w:rsidRDefault="0012660D">
                      <w:pPr>
                        <w:rPr>
                          <w:b/>
                          <w:color w:val="FF0000"/>
                        </w:rPr>
                      </w:pPr>
                      <w:r w:rsidRPr="00C34ABA">
                        <w:rPr>
                          <w:b/>
                          <w:color w:val="FF0000"/>
                          <w:u w:val="single"/>
                        </w:rPr>
                        <w:t>RISK</w:t>
                      </w:r>
                      <w:r w:rsidR="00C34ABA" w:rsidRPr="00C34ABA">
                        <w:rPr>
                          <w:b/>
                          <w:color w:val="FF0000"/>
                          <w:u w:val="single"/>
                        </w:rPr>
                        <w:t xml:space="preserve"> IDENTIFICATION AND MANAGEMENT</w:t>
                      </w:r>
                      <w:r w:rsidR="00C34ABA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C34ABA" w:rsidRPr="0012660D" w:rsidRDefault="00C34AB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Brief risk identification is part of the assessment process, and </w:t>
                      </w:r>
                      <w:r w:rsidR="003C49BA">
                        <w:rPr>
                          <w:b/>
                          <w:color w:val="FF0000"/>
                        </w:rPr>
                        <w:t xml:space="preserve">it might be recommended by your therapist that </w:t>
                      </w:r>
                      <w:proofErr w:type="gramStart"/>
                      <w:r w:rsidR="003C49BA">
                        <w:rPr>
                          <w:b/>
                          <w:color w:val="FF0000"/>
                        </w:rPr>
                        <w:t>you  make</w:t>
                      </w:r>
                      <w:proofErr w:type="gramEnd"/>
                      <w:r w:rsidR="003C49BA">
                        <w:rPr>
                          <w:b/>
                          <w:color w:val="FF0000"/>
                        </w:rPr>
                        <w:t xml:space="preserve"> an appointment </w:t>
                      </w:r>
                      <w:r>
                        <w:rPr>
                          <w:b/>
                          <w:color w:val="FF0000"/>
                        </w:rPr>
                        <w:t xml:space="preserve">to see </w:t>
                      </w:r>
                      <w:r w:rsidR="003C49BA">
                        <w:rPr>
                          <w:b/>
                          <w:color w:val="FF0000"/>
                        </w:rPr>
                        <w:t xml:space="preserve">your </w:t>
                      </w:r>
                      <w:r>
                        <w:rPr>
                          <w:b/>
                          <w:color w:val="FF0000"/>
                        </w:rPr>
                        <w:t>GP and/or</w:t>
                      </w:r>
                      <w:r w:rsidR="003C49BA">
                        <w:rPr>
                          <w:b/>
                          <w:color w:val="FF0000"/>
                        </w:rPr>
                        <w:t xml:space="preserve"> attend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3C49BA">
                        <w:rPr>
                          <w:b/>
                          <w:color w:val="FF0000"/>
                        </w:rPr>
                        <w:t>A</w:t>
                      </w:r>
                      <w:r>
                        <w:rPr>
                          <w:b/>
                          <w:color w:val="FF0000"/>
                        </w:rPr>
                        <w:t>&amp;</w:t>
                      </w:r>
                      <w:r w:rsidR="003C49BA">
                        <w:rPr>
                          <w:b/>
                          <w:color w:val="FF0000"/>
                        </w:rPr>
                        <w:t>E or to phone 999</w:t>
                      </w:r>
                      <w:r w:rsidR="008B38BE">
                        <w:rPr>
                          <w:b/>
                          <w:color w:val="FF000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966" w:rsidRPr="00DC7966" w:rsidRDefault="00C34ABA" w:rsidP="00DC796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2009776</wp:posOffset>
                </wp:positionH>
                <wp:positionV relativeFrom="paragraph">
                  <wp:posOffset>43180</wp:posOffset>
                </wp:positionV>
                <wp:extent cx="2082800" cy="504825"/>
                <wp:effectExtent l="0" t="0" r="12700" b="2857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504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459A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158.25pt;margin-top:3.4pt;width:164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" adj="2618" fillcolor="#5b9bd5 [3204]" strokecolor="#1f4d78 [1604]" strokeweight="1.5pt"/>
            </w:pict>
          </mc:Fallback>
        </mc:AlternateContent>
      </w:r>
    </w:p>
    <w:p w:rsidR="00DC7966" w:rsidRPr="00DC7966" w:rsidRDefault="00DC7966" w:rsidP="00DC7966">
      <w:pPr>
        <w:rPr>
          <w:sz w:val="24"/>
          <w:szCs w:val="24"/>
        </w:rPr>
      </w:pPr>
    </w:p>
    <w:p w:rsidR="00DC7966" w:rsidRPr="00DC7966" w:rsidRDefault="00DC7966" w:rsidP="00DC7966">
      <w:pPr>
        <w:rPr>
          <w:sz w:val="24"/>
          <w:szCs w:val="24"/>
        </w:rPr>
      </w:pPr>
    </w:p>
    <w:p w:rsidR="00DC7966" w:rsidRPr="00DC7966" w:rsidRDefault="00DC7966" w:rsidP="00DC7966">
      <w:pPr>
        <w:rPr>
          <w:sz w:val="24"/>
          <w:szCs w:val="24"/>
        </w:rPr>
      </w:pPr>
    </w:p>
    <w:p w:rsidR="00DC7966" w:rsidRPr="00DC7966" w:rsidRDefault="00DC7966" w:rsidP="00DC7966">
      <w:pPr>
        <w:rPr>
          <w:sz w:val="24"/>
          <w:szCs w:val="24"/>
        </w:rPr>
      </w:pPr>
      <w:bookmarkStart w:id="0" w:name="_GoBack"/>
      <w:bookmarkEnd w:id="0"/>
    </w:p>
    <w:sectPr w:rsidR="00DC7966" w:rsidRPr="00DC796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CB" w:rsidRDefault="002711CB" w:rsidP="002711CB">
      <w:pPr>
        <w:spacing w:after="0" w:line="240" w:lineRule="auto"/>
      </w:pPr>
      <w:r>
        <w:separator/>
      </w:r>
    </w:p>
  </w:endnote>
  <w:endnote w:type="continuationSeparator" w:id="0">
    <w:p w:rsidR="002711CB" w:rsidRDefault="002711CB" w:rsidP="0027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CB" w:rsidRPr="00B82AEF" w:rsidRDefault="002711CB" w:rsidP="002711CB">
    <w:pPr>
      <w:pStyle w:val="Footer"/>
      <w:jc w:val="center"/>
      <w:rPr>
        <w:rFonts w:ascii="Calibri" w:hAnsi="Calibri"/>
      </w:rPr>
    </w:pPr>
    <w:r w:rsidRPr="00B82AEF">
      <w:rPr>
        <w:rFonts w:ascii="Calibri" w:hAnsi="Calibri"/>
      </w:rPr>
      <w:t>Diocesan Church</w:t>
    </w:r>
    <w:r>
      <w:rPr>
        <w:rFonts w:ascii="Calibri" w:hAnsi="Calibri"/>
      </w:rPr>
      <w:t xml:space="preserve"> House, </w:t>
    </w:r>
    <w:r w:rsidRPr="00B82AEF">
      <w:rPr>
        <w:rFonts w:ascii="Calibri" w:hAnsi="Calibri"/>
      </w:rPr>
      <w:t>211 New Church Road</w:t>
    </w:r>
    <w:r>
      <w:rPr>
        <w:rFonts w:ascii="Calibri" w:hAnsi="Calibri"/>
      </w:rPr>
      <w:t xml:space="preserve">, Hove, </w:t>
    </w:r>
    <w:r w:rsidRPr="00B82AEF">
      <w:rPr>
        <w:rFonts w:ascii="Calibri" w:hAnsi="Calibri"/>
      </w:rPr>
      <w:t>BN3 4ED</w:t>
    </w:r>
  </w:p>
  <w:p w:rsidR="002711CB" w:rsidRPr="00B82AEF" w:rsidRDefault="002711CB" w:rsidP="002711CB">
    <w:pPr>
      <w:pStyle w:val="Footer"/>
      <w:jc w:val="center"/>
      <w:rPr>
        <w:rFonts w:ascii="Calibri" w:hAnsi="Calibri"/>
      </w:rPr>
    </w:pPr>
    <w:r w:rsidRPr="00B82AEF">
      <w:rPr>
        <w:rFonts w:ascii="Calibri" w:hAnsi="Calibri"/>
        <w:i/>
      </w:rPr>
      <w:t>Telephone:</w:t>
    </w:r>
    <w:r w:rsidRPr="00B82AEF">
      <w:rPr>
        <w:rFonts w:ascii="Calibri" w:hAnsi="Calibri"/>
      </w:rPr>
      <w:t xml:space="preserve"> 01273 42</w:t>
    </w:r>
    <w:r>
      <w:rPr>
        <w:rFonts w:ascii="Calibri" w:hAnsi="Calibri"/>
      </w:rPr>
      <w:t xml:space="preserve">1021 </w:t>
    </w:r>
    <w:r w:rsidRPr="00B82AEF">
      <w:rPr>
        <w:rFonts w:ascii="Calibri" w:hAnsi="Calibri"/>
      </w:rPr>
      <w:t xml:space="preserve">• </w:t>
    </w:r>
    <w:r w:rsidRPr="00B82AEF">
      <w:rPr>
        <w:rFonts w:ascii="Calibri" w:hAnsi="Calibri"/>
        <w:i/>
      </w:rPr>
      <w:t>Email:</w:t>
    </w:r>
    <w:r w:rsidRPr="00B82AEF">
      <w:rPr>
        <w:rFonts w:ascii="Calibri" w:hAnsi="Calibri"/>
      </w:rPr>
      <w:t xml:space="preserve"> </w:t>
    </w:r>
    <w:r w:rsidR="00C71BF1">
      <w:rPr>
        <w:rFonts w:ascii="Calibri" w:hAnsi="Calibri"/>
      </w:rPr>
      <w:t>wellbeingforc</w:t>
    </w:r>
    <w:r w:rsidR="003C49BA">
      <w:rPr>
        <w:rFonts w:ascii="Calibri" w:hAnsi="Calibri"/>
      </w:rPr>
      <w:t>le</w:t>
    </w:r>
    <w:r w:rsidR="00C71BF1">
      <w:rPr>
        <w:rFonts w:ascii="Calibri" w:hAnsi="Calibri"/>
      </w:rPr>
      <w:t>rgy</w:t>
    </w:r>
    <w:r>
      <w:rPr>
        <w:rFonts w:ascii="Calibri" w:hAnsi="Calibri"/>
      </w:rPr>
      <w:t>@chichester.anglican.org</w:t>
    </w:r>
  </w:p>
  <w:p w:rsidR="002711CB" w:rsidRPr="00B82AEF" w:rsidRDefault="002711CB" w:rsidP="002711CB">
    <w:pPr>
      <w:pStyle w:val="Footer"/>
      <w:spacing w:before="60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 xml:space="preserve">The </w:t>
    </w:r>
    <w:smartTag w:uri="urn:schemas-microsoft-com:office:smarttags" w:element="place">
      <w:r w:rsidRPr="00B82AEF">
        <w:rPr>
          <w:rFonts w:ascii="Calibri" w:hAnsi="Calibri"/>
          <w:sz w:val="16"/>
          <w:szCs w:val="16"/>
        </w:rPr>
        <w:t>Chichester</w:t>
      </w:r>
    </w:smartTag>
    <w:r w:rsidRPr="00B82AEF">
      <w:rPr>
        <w:rFonts w:ascii="Calibri" w:hAnsi="Calibri"/>
        <w:sz w:val="16"/>
        <w:szCs w:val="16"/>
      </w:rPr>
      <w:t xml:space="preserve"> Diocesan Fund and Board of Finance (Incorporated) Charity No 243134</w:t>
    </w:r>
  </w:p>
  <w:p w:rsidR="002711CB" w:rsidRPr="00B82AEF" w:rsidRDefault="002711CB" w:rsidP="002711CB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 xml:space="preserve">A Company Limited by Guarantee Registered No 133558  </w:t>
    </w:r>
  </w:p>
  <w:p w:rsidR="002711CB" w:rsidRPr="00B82AEF" w:rsidRDefault="002711CB" w:rsidP="002711CB">
    <w:pPr>
      <w:pStyle w:val="msoaddress"/>
      <w:widowControl w:val="0"/>
      <w:jc w:val="center"/>
      <w:rPr>
        <w:rFonts w:ascii="Calibri" w:hAnsi="Calibri"/>
        <w:sz w:val="16"/>
        <w:szCs w:val="16"/>
        <w:lang w:val="en"/>
      </w:rPr>
    </w:pPr>
    <w:r w:rsidRPr="00B82AEF">
      <w:rPr>
        <w:rFonts w:ascii="Calibri" w:hAnsi="Calibri"/>
        <w:sz w:val="16"/>
        <w:szCs w:val="16"/>
      </w:rPr>
      <w:t xml:space="preserve">Secretary: </w:t>
    </w:r>
    <w:r>
      <w:rPr>
        <w:rFonts w:ascii="Calibri" w:hAnsi="Calibri"/>
        <w:sz w:val="16"/>
        <w:szCs w:val="16"/>
      </w:rPr>
      <w:t>Gabrielle Higgins</w:t>
    </w:r>
  </w:p>
  <w:p w:rsidR="002711CB" w:rsidRDefault="0027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CB" w:rsidRDefault="002711CB" w:rsidP="002711CB">
      <w:pPr>
        <w:spacing w:after="0" w:line="240" w:lineRule="auto"/>
      </w:pPr>
      <w:r>
        <w:separator/>
      </w:r>
    </w:p>
  </w:footnote>
  <w:footnote w:type="continuationSeparator" w:id="0">
    <w:p w:rsidR="002711CB" w:rsidRDefault="002711CB" w:rsidP="0027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CB" w:rsidRDefault="002711CB">
    <w:pPr>
      <w:pStyle w:val="Header"/>
    </w:pPr>
    <w:r>
      <w:tab/>
      <w:t xml:space="preserve">                                                                                                               </w:t>
    </w:r>
    <w:r w:rsidRPr="003255A8">
      <w:rPr>
        <w:noProof/>
        <w:lang w:eastAsia="en-GB"/>
      </w:rPr>
      <w:drawing>
        <wp:inline distT="0" distB="0" distL="0" distR="0">
          <wp:extent cx="2133600" cy="1190625"/>
          <wp:effectExtent l="0" t="0" r="0" b="9525"/>
          <wp:docPr id="3" name="Picture 3" descr="Diocesan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ocesan Logo - email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2E5D"/>
    <w:multiLevelType w:val="hybridMultilevel"/>
    <w:tmpl w:val="459CDF0A"/>
    <w:lvl w:ilvl="0" w:tplc="C4F6B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61E3D"/>
    <w:multiLevelType w:val="hybridMultilevel"/>
    <w:tmpl w:val="2A160136"/>
    <w:lvl w:ilvl="0" w:tplc="D0A254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CF"/>
    <w:rsid w:val="000219B8"/>
    <w:rsid w:val="000903F7"/>
    <w:rsid w:val="000A4CFD"/>
    <w:rsid w:val="001232A6"/>
    <w:rsid w:val="0012660D"/>
    <w:rsid w:val="001A54F3"/>
    <w:rsid w:val="00200CB2"/>
    <w:rsid w:val="002376CF"/>
    <w:rsid w:val="002711CB"/>
    <w:rsid w:val="002C07E4"/>
    <w:rsid w:val="003C49BA"/>
    <w:rsid w:val="004D08D2"/>
    <w:rsid w:val="00502FEB"/>
    <w:rsid w:val="00566CDA"/>
    <w:rsid w:val="00573E4F"/>
    <w:rsid w:val="005A22FA"/>
    <w:rsid w:val="005C0094"/>
    <w:rsid w:val="00601E26"/>
    <w:rsid w:val="00601E7C"/>
    <w:rsid w:val="0060573B"/>
    <w:rsid w:val="00656930"/>
    <w:rsid w:val="006C0AEB"/>
    <w:rsid w:val="006D4515"/>
    <w:rsid w:val="00710E30"/>
    <w:rsid w:val="008B38BE"/>
    <w:rsid w:val="00922692"/>
    <w:rsid w:val="009C0BF6"/>
    <w:rsid w:val="009D38E2"/>
    <w:rsid w:val="00A162A8"/>
    <w:rsid w:val="00B66261"/>
    <w:rsid w:val="00BE4E69"/>
    <w:rsid w:val="00C34ABA"/>
    <w:rsid w:val="00C71BF1"/>
    <w:rsid w:val="00CD764B"/>
    <w:rsid w:val="00D57CAD"/>
    <w:rsid w:val="00DC7966"/>
    <w:rsid w:val="00F679A9"/>
    <w:rsid w:val="00FC3B45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0B4C37C"/>
  <w15:chartTrackingRefBased/>
  <w15:docId w15:val="{3833E6E9-3260-41B9-B024-E8B13B98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CB"/>
  </w:style>
  <w:style w:type="paragraph" w:styleId="Footer">
    <w:name w:val="footer"/>
    <w:basedOn w:val="Normal"/>
    <w:link w:val="FooterChar"/>
    <w:unhideWhenUsed/>
    <w:rsid w:val="0027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11CB"/>
  </w:style>
  <w:style w:type="paragraph" w:customStyle="1" w:styleId="msoaddress">
    <w:name w:val="msoaddress"/>
    <w:rsid w:val="002711CB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566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forclergy@chichester.anglica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lbeingforclergy@chichester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71B1-43A3-40EB-B63B-0FD11ACD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Golds-Jones</dc:creator>
  <cp:keywords/>
  <dc:description/>
  <cp:lastModifiedBy>Nicola Canham</cp:lastModifiedBy>
  <cp:revision>2</cp:revision>
  <cp:lastPrinted>2017-02-13T11:31:00Z</cp:lastPrinted>
  <dcterms:created xsi:type="dcterms:W3CDTF">2019-05-21T11:55:00Z</dcterms:created>
  <dcterms:modified xsi:type="dcterms:W3CDTF">2019-05-21T11:55:00Z</dcterms:modified>
</cp:coreProperties>
</file>