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5A" w:rsidRPr="00604B6C" w:rsidRDefault="00C00232" w:rsidP="00AE5ADD">
      <w:pPr>
        <w:rPr>
          <w:sz w:val="28"/>
        </w:rPr>
      </w:pPr>
      <w:r w:rsidRPr="00D24F81">
        <w:rPr>
          <w:noProof/>
          <w:lang w:eastAsia="en-GB"/>
        </w:rPr>
        <w:drawing>
          <wp:anchor distT="0" distB="0" distL="114300" distR="114300" simplePos="0" relativeHeight="251662336" behindDoc="0" locked="1" layoutInCell="1" allowOverlap="1" wp14:anchorId="15D3D6CF" wp14:editId="7AE46FB4">
            <wp:simplePos x="0" y="0"/>
            <wp:positionH relativeFrom="margin">
              <wp:posOffset>4140835</wp:posOffset>
            </wp:positionH>
            <wp:positionV relativeFrom="margin">
              <wp:posOffset>-594360</wp:posOffset>
            </wp:positionV>
            <wp:extent cx="2008800" cy="936000"/>
            <wp:effectExtent l="0" t="0" r="0" b="0"/>
            <wp:wrapSquare wrapText="bothSides"/>
            <wp:docPr id="3" name="Picture 3" descr="2015-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logo-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369" b="27632"/>
                    <a:stretch/>
                  </pic:blipFill>
                  <pic:spPr bwMode="auto">
                    <a:xfrm>
                      <a:off x="0" y="0"/>
                      <a:ext cx="2008800" cy="93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0BF7" w:rsidRDefault="00480BF7" w:rsidP="00C00232">
      <w:pPr>
        <w:spacing w:after="0" w:line="240" w:lineRule="auto"/>
        <w:rPr>
          <w:b/>
          <w:sz w:val="28"/>
          <w:szCs w:val="28"/>
        </w:rPr>
      </w:pPr>
    </w:p>
    <w:p w:rsidR="002C6E5A" w:rsidRPr="00EE6FE2" w:rsidRDefault="002C6E5A" w:rsidP="002C6E5A">
      <w:pPr>
        <w:jc w:val="center"/>
        <w:rPr>
          <w:b/>
          <w:sz w:val="26"/>
          <w:szCs w:val="26"/>
        </w:rPr>
      </w:pPr>
      <w:r w:rsidRPr="00EE6FE2">
        <w:rPr>
          <w:b/>
          <w:sz w:val="26"/>
          <w:szCs w:val="26"/>
        </w:rPr>
        <w:t>Diocesan Advisory Committee for the Care of Churches</w:t>
      </w:r>
    </w:p>
    <w:p w:rsidR="002C6E5A" w:rsidRPr="00EE6FE2" w:rsidRDefault="00AE4CEC" w:rsidP="002C6E5A">
      <w:pPr>
        <w:pStyle w:val="BodyText"/>
        <w:jc w:val="center"/>
        <w:rPr>
          <w:rFonts w:asciiTheme="minorHAnsi" w:hAnsiTheme="minorHAnsi"/>
          <w:b/>
          <w:color w:val="000000"/>
          <w:sz w:val="26"/>
          <w:szCs w:val="26"/>
        </w:rPr>
      </w:pPr>
      <w:r w:rsidRPr="00EE6FE2">
        <w:rPr>
          <w:rFonts w:asciiTheme="minorHAnsi" w:hAnsiTheme="minorHAnsi"/>
          <w:b/>
          <w:color w:val="000000"/>
          <w:sz w:val="26"/>
          <w:szCs w:val="26"/>
        </w:rPr>
        <w:t>Applying for List B Approval – Archdeacon’s Notice</w:t>
      </w:r>
    </w:p>
    <w:p w:rsidR="002C6E5A" w:rsidRPr="00EF1865" w:rsidRDefault="002C6E5A" w:rsidP="002C6E5A">
      <w:pPr>
        <w:pStyle w:val="BodyText"/>
        <w:jc w:val="left"/>
        <w:rPr>
          <w:rFonts w:asciiTheme="minorHAnsi" w:hAnsiTheme="minorHAnsi"/>
          <w:color w:val="000000"/>
          <w:szCs w:val="28"/>
        </w:rPr>
      </w:pPr>
    </w:p>
    <w:p w:rsidR="00425BB9" w:rsidRDefault="00D459E4" w:rsidP="00D459E4">
      <w:pPr>
        <w:pStyle w:val="BodyText"/>
        <w:jc w:val="left"/>
        <w:rPr>
          <w:rFonts w:asciiTheme="minorHAnsi" w:hAnsiTheme="minorHAnsi"/>
          <w:color w:val="000000"/>
          <w:sz w:val="22"/>
          <w:szCs w:val="22"/>
        </w:rPr>
      </w:pPr>
      <w:r>
        <w:rPr>
          <w:rFonts w:asciiTheme="minorHAnsi" w:hAnsiTheme="minorHAnsi"/>
          <w:color w:val="000000"/>
          <w:sz w:val="22"/>
          <w:szCs w:val="22"/>
        </w:rPr>
        <w:t>T</w:t>
      </w:r>
      <w:r w:rsidR="00990CD4" w:rsidRPr="00EF1865">
        <w:rPr>
          <w:rFonts w:asciiTheme="minorHAnsi" w:hAnsiTheme="minorHAnsi"/>
          <w:color w:val="000000"/>
          <w:sz w:val="22"/>
          <w:szCs w:val="22"/>
        </w:rPr>
        <w:t xml:space="preserve">his form enables application for </w:t>
      </w:r>
      <w:r w:rsidR="00AE4CEC">
        <w:rPr>
          <w:rFonts w:asciiTheme="minorHAnsi" w:hAnsiTheme="minorHAnsi"/>
          <w:color w:val="000000"/>
          <w:sz w:val="22"/>
          <w:szCs w:val="22"/>
        </w:rPr>
        <w:t>approval</w:t>
      </w:r>
      <w:r w:rsidR="00990CD4" w:rsidRPr="00EF1865">
        <w:rPr>
          <w:rFonts w:asciiTheme="minorHAnsi" w:hAnsiTheme="minorHAnsi"/>
          <w:color w:val="000000"/>
          <w:sz w:val="22"/>
          <w:szCs w:val="22"/>
        </w:rPr>
        <w:t xml:space="preserve"> to undertake work</w:t>
      </w:r>
      <w:r w:rsidR="00C31480">
        <w:rPr>
          <w:rFonts w:asciiTheme="minorHAnsi" w:hAnsiTheme="minorHAnsi"/>
          <w:color w:val="000000"/>
          <w:sz w:val="22"/>
          <w:szCs w:val="22"/>
        </w:rPr>
        <w:t>s</w:t>
      </w:r>
      <w:r w:rsidR="00990CD4" w:rsidRPr="00EF1865">
        <w:rPr>
          <w:rFonts w:asciiTheme="minorHAnsi" w:hAnsiTheme="minorHAnsi"/>
          <w:color w:val="000000"/>
          <w:sz w:val="22"/>
          <w:szCs w:val="22"/>
        </w:rPr>
        <w:t xml:space="preserve"> within the </w:t>
      </w:r>
      <w:r w:rsidR="00EF1865" w:rsidRPr="00EF1865">
        <w:rPr>
          <w:rFonts w:asciiTheme="minorHAnsi" w:hAnsiTheme="minorHAnsi"/>
          <w:color w:val="000000"/>
          <w:sz w:val="22"/>
          <w:szCs w:val="22"/>
        </w:rPr>
        <w:t>List</w:t>
      </w:r>
      <w:r w:rsidR="00990CD4" w:rsidRPr="00EF1865">
        <w:rPr>
          <w:rFonts w:asciiTheme="minorHAnsi" w:hAnsiTheme="minorHAnsi"/>
          <w:color w:val="000000"/>
          <w:sz w:val="22"/>
          <w:szCs w:val="22"/>
        </w:rPr>
        <w:t xml:space="preserve"> B category of the Faculty Jurisdiction Rules 2015</w:t>
      </w:r>
      <w:r w:rsidR="00425680">
        <w:rPr>
          <w:rFonts w:asciiTheme="minorHAnsi" w:hAnsiTheme="minorHAnsi"/>
          <w:color w:val="000000"/>
          <w:sz w:val="22"/>
          <w:szCs w:val="22"/>
        </w:rPr>
        <w:t>,</w:t>
      </w:r>
      <w:r w:rsidR="00990CD4" w:rsidRPr="00EF1865">
        <w:rPr>
          <w:rFonts w:asciiTheme="minorHAnsi" w:hAnsiTheme="minorHAnsi"/>
          <w:color w:val="000000"/>
          <w:sz w:val="22"/>
          <w:szCs w:val="22"/>
        </w:rPr>
        <w:t xml:space="preserve"> which </w:t>
      </w:r>
      <w:r w:rsidR="002C6E5A" w:rsidRPr="00EF1865">
        <w:rPr>
          <w:rFonts w:asciiTheme="minorHAnsi" w:hAnsiTheme="minorHAnsi"/>
          <w:color w:val="000000"/>
          <w:sz w:val="22"/>
          <w:szCs w:val="22"/>
        </w:rPr>
        <w:t xml:space="preserve">came into </w:t>
      </w:r>
      <w:r w:rsidR="00000B69" w:rsidRPr="00EF1865">
        <w:rPr>
          <w:rFonts w:asciiTheme="minorHAnsi" w:hAnsiTheme="minorHAnsi"/>
          <w:color w:val="000000"/>
          <w:sz w:val="22"/>
          <w:szCs w:val="22"/>
        </w:rPr>
        <w:t>effect</w:t>
      </w:r>
      <w:r w:rsidR="00425680">
        <w:rPr>
          <w:rFonts w:asciiTheme="minorHAnsi" w:hAnsiTheme="minorHAnsi"/>
          <w:color w:val="000000"/>
          <w:sz w:val="22"/>
          <w:szCs w:val="22"/>
        </w:rPr>
        <w:t xml:space="preserve"> on 1 January </w:t>
      </w:r>
      <w:r w:rsidR="002C6E5A" w:rsidRPr="00EF1865">
        <w:rPr>
          <w:rFonts w:asciiTheme="minorHAnsi" w:hAnsiTheme="minorHAnsi"/>
          <w:color w:val="000000"/>
          <w:sz w:val="22"/>
          <w:szCs w:val="22"/>
        </w:rPr>
        <w:t>2016</w:t>
      </w:r>
      <w:r w:rsidR="00990CD4" w:rsidRPr="00EF1865">
        <w:rPr>
          <w:rFonts w:asciiTheme="minorHAnsi" w:hAnsiTheme="minorHAnsi"/>
          <w:color w:val="000000"/>
          <w:sz w:val="22"/>
          <w:szCs w:val="22"/>
        </w:rPr>
        <w:t>.</w:t>
      </w:r>
    </w:p>
    <w:p w:rsidR="00D459E4" w:rsidRDefault="00D459E4" w:rsidP="00D459E4">
      <w:pPr>
        <w:pStyle w:val="BodyText"/>
        <w:jc w:val="left"/>
        <w:rPr>
          <w:rFonts w:asciiTheme="minorHAnsi" w:hAnsiTheme="minorHAnsi"/>
          <w:color w:val="000000"/>
          <w:sz w:val="22"/>
          <w:szCs w:val="22"/>
        </w:rPr>
      </w:pPr>
    </w:p>
    <w:p w:rsidR="00D459E4" w:rsidRPr="00EF1865" w:rsidRDefault="00D459E4" w:rsidP="00D459E4">
      <w:pPr>
        <w:pStyle w:val="BodyText"/>
        <w:jc w:val="left"/>
        <w:rPr>
          <w:rFonts w:asciiTheme="minorHAnsi" w:hAnsiTheme="minorHAnsi"/>
          <w:color w:val="000000"/>
          <w:sz w:val="22"/>
          <w:szCs w:val="22"/>
        </w:rPr>
      </w:pPr>
      <w:r>
        <w:rPr>
          <w:rFonts w:asciiTheme="minorHAnsi" w:hAnsiTheme="minorHAnsi"/>
          <w:color w:val="000000"/>
          <w:sz w:val="22"/>
          <w:szCs w:val="22"/>
        </w:rPr>
        <w:t xml:space="preserve">Please follow </w:t>
      </w:r>
      <w:r w:rsidR="00186FBC">
        <w:rPr>
          <w:rFonts w:asciiTheme="minorHAnsi" w:hAnsiTheme="minorHAnsi"/>
          <w:color w:val="000000"/>
          <w:sz w:val="22"/>
          <w:szCs w:val="22"/>
        </w:rPr>
        <w:t>this</w:t>
      </w:r>
      <w:r>
        <w:rPr>
          <w:rFonts w:asciiTheme="minorHAnsi" w:hAnsiTheme="minorHAnsi"/>
          <w:color w:val="000000"/>
          <w:sz w:val="22"/>
          <w:szCs w:val="22"/>
        </w:rPr>
        <w:t xml:space="preserve"> procedure </w:t>
      </w:r>
      <w:r w:rsidR="00BF1CA0">
        <w:rPr>
          <w:rFonts w:asciiTheme="minorHAnsi" w:hAnsiTheme="minorHAnsi"/>
          <w:color w:val="000000"/>
          <w:sz w:val="22"/>
          <w:szCs w:val="22"/>
        </w:rPr>
        <w:t>when</w:t>
      </w:r>
      <w:r>
        <w:rPr>
          <w:rFonts w:asciiTheme="minorHAnsi" w:hAnsiTheme="minorHAnsi"/>
          <w:color w:val="000000"/>
          <w:sz w:val="22"/>
          <w:szCs w:val="22"/>
        </w:rPr>
        <w:t xml:space="preserve"> using </w:t>
      </w:r>
      <w:r w:rsidR="00D7470B">
        <w:rPr>
          <w:rFonts w:asciiTheme="minorHAnsi" w:hAnsiTheme="minorHAnsi"/>
          <w:color w:val="000000"/>
          <w:sz w:val="22"/>
          <w:szCs w:val="22"/>
        </w:rPr>
        <w:t>the List B application</w:t>
      </w:r>
      <w:r>
        <w:rPr>
          <w:rFonts w:asciiTheme="minorHAnsi" w:hAnsiTheme="minorHAnsi"/>
          <w:color w:val="000000"/>
          <w:sz w:val="22"/>
          <w:szCs w:val="22"/>
        </w:rPr>
        <w:t xml:space="preserve"> form:</w:t>
      </w:r>
    </w:p>
    <w:p w:rsidR="00425BB9" w:rsidRPr="00EF1865" w:rsidRDefault="00425BB9" w:rsidP="00D459E4">
      <w:pPr>
        <w:pStyle w:val="BodyText"/>
        <w:jc w:val="left"/>
        <w:rPr>
          <w:rFonts w:asciiTheme="minorHAnsi" w:hAnsiTheme="minorHAnsi"/>
          <w:color w:val="000000"/>
          <w:sz w:val="22"/>
          <w:szCs w:val="22"/>
        </w:rPr>
      </w:pPr>
    </w:p>
    <w:p w:rsidR="00D459E4" w:rsidRDefault="00D459E4" w:rsidP="00D459E4">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 xml:space="preserve">Consult the </w:t>
      </w:r>
      <w:r w:rsidRPr="00473BB0">
        <w:rPr>
          <w:rFonts w:asciiTheme="minorHAnsi" w:hAnsiTheme="minorHAnsi"/>
          <w:b/>
          <w:color w:val="000000"/>
          <w:sz w:val="22"/>
          <w:szCs w:val="22"/>
        </w:rPr>
        <w:t xml:space="preserve">table </w:t>
      </w:r>
      <w:r w:rsidR="005E6EBF" w:rsidRPr="00473BB0">
        <w:rPr>
          <w:rFonts w:asciiTheme="minorHAnsi" w:hAnsiTheme="minorHAnsi"/>
          <w:b/>
          <w:color w:val="000000"/>
          <w:sz w:val="22"/>
          <w:szCs w:val="22"/>
        </w:rPr>
        <w:t xml:space="preserve">starting </w:t>
      </w:r>
      <w:r w:rsidRPr="00473BB0">
        <w:rPr>
          <w:rFonts w:asciiTheme="minorHAnsi" w:hAnsiTheme="minorHAnsi"/>
          <w:b/>
          <w:color w:val="000000"/>
          <w:sz w:val="22"/>
          <w:szCs w:val="22"/>
        </w:rPr>
        <w:t>on p</w:t>
      </w:r>
      <w:r w:rsidR="00AB0677" w:rsidRPr="00473BB0">
        <w:rPr>
          <w:rFonts w:asciiTheme="minorHAnsi" w:hAnsiTheme="minorHAnsi"/>
          <w:b/>
          <w:color w:val="000000"/>
          <w:sz w:val="22"/>
          <w:szCs w:val="22"/>
        </w:rPr>
        <w:t>age</w:t>
      </w:r>
      <w:r w:rsidRPr="00CD5597">
        <w:rPr>
          <w:rFonts w:asciiTheme="minorHAnsi" w:hAnsiTheme="minorHAnsi"/>
          <w:b/>
          <w:color w:val="000000"/>
          <w:sz w:val="22"/>
          <w:szCs w:val="22"/>
        </w:rPr>
        <w:t xml:space="preserve"> 3 below</w:t>
      </w:r>
      <w:r>
        <w:rPr>
          <w:rFonts w:asciiTheme="minorHAnsi" w:hAnsiTheme="minorHAnsi"/>
          <w:color w:val="000000"/>
          <w:sz w:val="22"/>
          <w:szCs w:val="22"/>
        </w:rPr>
        <w:t xml:space="preserve"> to </w:t>
      </w:r>
      <w:r w:rsidRPr="00EF1865">
        <w:rPr>
          <w:rFonts w:asciiTheme="minorHAnsi" w:hAnsiTheme="minorHAnsi"/>
          <w:color w:val="000000"/>
          <w:sz w:val="22"/>
          <w:szCs w:val="22"/>
        </w:rPr>
        <w:t xml:space="preserve">identify the </w:t>
      </w:r>
      <w:r w:rsidRPr="00EF1865">
        <w:rPr>
          <w:rFonts w:asciiTheme="minorHAnsi" w:hAnsiTheme="minorHAnsi"/>
          <w:b/>
          <w:color w:val="000000"/>
          <w:sz w:val="22"/>
          <w:szCs w:val="22"/>
        </w:rPr>
        <w:t xml:space="preserve">specific </w:t>
      </w:r>
      <w:r w:rsidR="006B3531" w:rsidRPr="003D758F">
        <w:rPr>
          <w:rFonts w:asciiTheme="minorHAnsi" w:hAnsiTheme="minorHAnsi"/>
          <w:b/>
          <w:i/>
          <w:color w:val="000000"/>
          <w:sz w:val="22"/>
          <w:szCs w:val="22"/>
        </w:rPr>
        <w:t>Matter</w:t>
      </w:r>
      <w:r>
        <w:rPr>
          <w:rFonts w:asciiTheme="minorHAnsi" w:hAnsiTheme="minorHAnsi"/>
          <w:b/>
          <w:color w:val="000000"/>
          <w:sz w:val="22"/>
          <w:szCs w:val="22"/>
        </w:rPr>
        <w:t xml:space="preserve"> </w:t>
      </w:r>
      <w:r w:rsidRPr="00EF1865">
        <w:rPr>
          <w:rFonts w:asciiTheme="minorHAnsi" w:hAnsiTheme="minorHAnsi"/>
          <w:b/>
          <w:color w:val="000000"/>
          <w:sz w:val="22"/>
          <w:szCs w:val="22"/>
        </w:rPr>
        <w:t>by number</w:t>
      </w:r>
      <w:r>
        <w:rPr>
          <w:rFonts w:asciiTheme="minorHAnsi" w:hAnsiTheme="minorHAnsi"/>
          <w:color w:val="000000"/>
          <w:sz w:val="22"/>
          <w:szCs w:val="22"/>
        </w:rPr>
        <w:t xml:space="preserve"> in the list,</w:t>
      </w:r>
      <w:r w:rsidRPr="00EF1865">
        <w:rPr>
          <w:rFonts w:asciiTheme="minorHAnsi" w:hAnsiTheme="minorHAnsi"/>
          <w:color w:val="000000"/>
          <w:sz w:val="22"/>
          <w:szCs w:val="22"/>
        </w:rPr>
        <w:t xml:space="preserve"> e.g. </w:t>
      </w:r>
      <w:r w:rsidRPr="00937826">
        <w:rPr>
          <w:rFonts w:asciiTheme="minorHAnsi" w:hAnsiTheme="minorHAnsi"/>
          <w:b/>
          <w:color w:val="000000"/>
          <w:sz w:val="22"/>
          <w:szCs w:val="22"/>
        </w:rPr>
        <w:t>B1</w:t>
      </w:r>
      <w:r w:rsidR="00634E45">
        <w:rPr>
          <w:rFonts w:asciiTheme="minorHAnsi" w:hAnsiTheme="minorHAnsi"/>
          <w:b/>
          <w:color w:val="000000"/>
          <w:sz w:val="22"/>
          <w:szCs w:val="22"/>
        </w:rPr>
        <w:t>.</w:t>
      </w:r>
      <w:r w:rsidRPr="00937826">
        <w:rPr>
          <w:rFonts w:asciiTheme="minorHAnsi" w:hAnsiTheme="minorHAnsi"/>
          <w:b/>
          <w:color w:val="000000"/>
          <w:sz w:val="22"/>
          <w:szCs w:val="22"/>
        </w:rPr>
        <w:t>(1)</w:t>
      </w:r>
      <w:r>
        <w:rPr>
          <w:rFonts w:asciiTheme="minorHAnsi" w:hAnsiTheme="minorHAnsi"/>
          <w:color w:val="000000"/>
          <w:sz w:val="22"/>
          <w:szCs w:val="22"/>
        </w:rPr>
        <w:t>, under which y</w:t>
      </w:r>
      <w:r w:rsidR="007451B0">
        <w:rPr>
          <w:rFonts w:asciiTheme="minorHAnsi" w:hAnsiTheme="minorHAnsi"/>
          <w:color w:val="000000"/>
          <w:sz w:val="22"/>
          <w:szCs w:val="22"/>
        </w:rPr>
        <w:t xml:space="preserve">our proposals </w:t>
      </w:r>
      <w:r>
        <w:rPr>
          <w:rFonts w:asciiTheme="minorHAnsi" w:hAnsiTheme="minorHAnsi"/>
          <w:color w:val="000000"/>
          <w:sz w:val="22"/>
          <w:szCs w:val="22"/>
        </w:rPr>
        <w:t>fall</w:t>
      </w:r>
    </w:p>
    <w:p w:rsidR="00C27A7E" w:rsidRDefault="003767D4" w:rsidP="00D459E4">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 xml:space="preserve">Check that the </w:t>
      </w:r>
      <w:r w:rsidR="006D268E" w:rsidRPr="003D758F">
        <w:rPr>
          <w:rFonts w:asciiTheme="minorHAnsi" w:hAnsiTheme="minorHAnsi"/>
          <w:b/>
          <w:i/>
          <w:color w:val="000000"/>
          <w:sz w:val="22"/>
          <w:szCs w:val="22"/>
        </w:rPr>
        <w:t>S</w:t>
      </w:r>
      <w:r w:rsidRPr="003D758F">
        <w:rPr>
          <w:rFonts w:asciiTheme="minorHAnsi" w:hAnsiTheme="minorHAnsi"/>
          <w:b/>
          <w:i/>
          <w:color w:val="000000"/>
          <w:sz w:val="22"/>
          <w:szCs w:val="22"/>
        </w:rPr>
        <w:t xml:space="preserve">pecified </w:t>
      </w:r>
      <w:r w:rsidR="006D268E" w:rsidRPr="003D758F">
        <w:rPr>
          <w:rFonts w:asciiTheme="minorHAnsi" w:hAnsiTheme="minorHAnsi"/>
          <w:b/>
          <w:i/>
          <w:color w:val="000000"/>
          <w:sz w:val="22"/>
          <w:szCs w:val="22"/>
        </w:rPr>
        <w:t>C</w:t>
      </w:r>
      <w:r w:rsidRPr="003D758F">
        <w:rPr>
          <w:rFonts w:asciiTheme="minorHAnsi" w:hAnsiTheme="minorHAnsi"/>
          <w:b/>
          <w:i/>
          <w:color w:val="000000"/>
          <w:sz w:val="22"/>
          <w:szCs w:val="22"/>
        </w:rPr>
        <w:t>onditions</w:t>
      </w:r>
      <w:r>
        <w:rPr>
          <w:rFonts w:asciiTheme="minorHAnsi" w:hAnsiTheme="minorHAnsi"/>
          <w:color w:val="000000"/>
          <w:sz w:val="22"/>
          <w:szCs w:val="22"/>
        </w:rPr>
        <w:t xml:space="preserve"> for the item (</w:t>
      </w:r>
      <w:r w:rsidR="00C27A7E">
        <w:rPr>
          <w:rFonts w:asciiTheme="minorHAnsi" w:hAnsiTheme="minorHAnsi"/>
          <w:color w:val="000000"/>
          <w:sz w:val="22"/>
          <w:szCs w:val="22"/>
        </w:rPr>
        <w:t xml:space="preserve">in the </w:t>
      </w:r>
      <w:r>
        <w:rPr>
          <w:rFonts w:asciiTheme="minorHAnsi" w:hAnsiTheme="minorHAnsi"/>
          <w:color w:val="000000"/>
          <w:sz w:val="22"/>
          <w:szCs w:val="22"/>
        </w:rPr>
        <w:t>right-hand column</w:t>
      </w:r>
      <w:r w:rsidR="00155B73">
        <w:rPr>
          <w:rFonts w:asciiTheme="minorHAnsi" w:hAnsiTheme="minorHAnsi"/>
          <w:color w:val="000000"/>
          <w:sz w:val="22"/>
          <w:szCs w:val="22"/>
        </w:rPr>
        <w:t xml:space="preserve"> of the table</w:t>
      </w:r>
      <w:r>
        <w:rPr>
          <w:rFonts w:asciiTheme="minorHAnsi" w:hAnsiTheme="minorHAnsi"/>
          <w:color w:val="000000"/>
          <w:sz w:val="22"/>
          <w:szCs w:val="22"/>
        </w:rPr>
        <w:t xml:space="preserve">) can be met, in order to qualify to undertake that specific </w:t>
      </w:r>
      <w:r w:rsidR="00C04A59">
        <w:rPr>
          <w:rFonts w:asciiTheme="minorHAnsi" w:hAnsiTheme="minorHAnsi"/>
          <w:color w:val="000000"/>
          <w:sz w:val="22"/>
          <w:szCs w:val="22"/>
        </w:rPr>
        <w:t>matter</w:t>
      </w:r>
      <w:r>
        <w:rPr>
          <w:rFonts w:asciiTheme="minorHAnsi" w:hAnsiTheme="minorHAnsi"/>
          <w:color w:val="000000"/>
          <w:sz w:val="22"/>
          <w:szCs w:val="22"/>
        </w:rPr>
        <w:t xml:space="preserve"> under List B</w:t>
      </w:r>
    </w:p>
    <w:p w:rsidR="0089509B" w:rsidRDefault="0089509B" w:rsidP="00D459E4">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 xml:space="preserve">Complete a </w:t>
      </w:r>
      <w:r w:rsidRPr="0089509B">
        <w:rPr>
          <w:rFonts w:asciiTheme="minorHAnsi" w:hAnsiTheme="minorHAnsi"/>
          <w:b/>
          <w:color w:val="000000"/>
          <w:sz w:val="22"/>
          <w:szCs w:val="22"/>
        </w:rPr>
        <w:t>separate</w:t>
      </w:r>
      <w:r>
        <w:rPr>
          <w:rFonts w:asciiTheme="minorHAnsi" w:hAnsiTheme="minorHAnsi"/>
          <w:color w:val="000000"/>
          <w:sz w:val="22"/>
          <w:szCs w:val="22"/>
        </w:rPr>
        <w:t xml:space="preserve"> application form for each item of work proposed</w:t>
      </w:r>
    </w:p>
    <w:p w:rsidR="00A915C5" w:rsidRPr="0028371A" w:rsidRDefault="00A915C5" w:rsidP="00A915C5">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E</w:t>
      </w:r>
      <w:r w:rsidRPr="00A915C5">
        <w:rPr>
          <w:rFonts w:asciiTheme="minorHAnsi" w:hAnsiTheme="minorHAnsi"/>
          <w:color w:val="000000"/>
          <w:sz w:val="22"/>
          <w:szCs w:val="22"/>
        </w:rPr>
        <w:t xml:space="preserve">nsure that you supply </w:t>
      </w:r>
      <w:r w:rsidRPr="00A915C5">
        <w:rPr>
          <w:rFonts w:asciiTheme="minorHAnsi" w:hAnsiTheme="minorHAnsi"/>
          <w:b/>
          <w:color w:val="000000"/>
          <w:sz w:val="22"/>
          <w:szCs w:val="22"/>
        </w:rPr>
        <w:t>all</w:t>
      </w:r>
      <w:r w:rsidRPr="00A915C5">
        <w:rPr>
          <w:rFonts w:asciiTheme="minorHAnsi" w:hAnsiTheme="minorHAnsi"/>
          <w:color w:val="000000"/>
          <w:sz w:val="22"/>
          <w:szCs w:val="22"/>
        </w:rPr>
        <w:t xml:space="preserve"> of the information requested</w:t>
      </w:r>
      <w:r>
        <w:rPr>
          <w:rFonts w:asciiTheme="minorHAnsi" w:hAnsiTheme="minorHAnsi"/>
          <w:color w:val="000000"/>
          <w:sz w:val="22"/>
          <w:szCs w:val="22"/>
        </w:rPr>
        <w:t xml:space="preserve"> </w:t>
      </w:r>
      <w:r w:rsidR="00D11155">
        <w:rPr>
          <w:rFonts w:asciiTheme="minorHAnsi" w:hAnsiTheme="minorHAnsi"/>
          <w:color w:val="000000"/>
          <w:sz w:val="22"/>
          <w:szCs w:val="22"/>
        </w:rPr>
        <w:t>o</w:t>
      </w:r>
      <w:r w:rsidR="001314A9">
        <w:rPr>
          <w:rFonts w:asciiTheme="minorHAnsi" w:hAnsiTheme="minorHAnsi"/>
          <w:color w:val="000000"/>
          <w:sz w:val="22"/>
          <w:szCs w:val="22"/>
        </w:rPr>
        <w:t>n the application form</w:t>
      </w:r>
      <w:r w:rsidR="00D61B26">
        <w:rPr>
          <w:rFonts w:asciiTheme="minorHAnsi" w:hAnsiTheme="minorHAnsi"/>
          <w:color w:val="000000"/>
          <w:sz w:val="22"/>
          <w:szCs w:val="22"/>
        </w:rPr>
        <w:t>, as a</w:t>
      </w:r>
      <w:r w:rsidRPr="00A915C5">
        <w:rPr>
          <w:rFonts w:asciiTheme="minorHAnsi" w:hAnsiTheme="minorHAnsi"/>
          <w:color w:val="000000"/>
          <w:sz w:val="22"/>
          <w:szCs w:val="22"/>
        </w:rPr>
        <w:t xml:space="preserve">ny omissions could result in </w:t>
      </w:r>
      <w:r>
        <w:rPr>
          <w:rFonts w:asciiTheme="minorHAnsi" w:hAnsiTheme="minorHAnsi"/>
          <w:color w:val="000000"/>
          <w:sz w:val="22"/>
          <w:szCs w:val="22"/>
        </w:rPr>
        <w:t xml:space="preserve">your </w:t>
      </w:r>
      <w:r w:rsidRPr="0028371A">
        <w:rPr>
          <w:rFonts w:asciiTheme="minorHAnsi" w:hAnsiTheme="minorHAnsi"/>
          <w:color w:val="000000"/>
          <w:sz w:val="22"/>
          <w:szCs w:val="22"/>
        </w:rPr>
        <w:t>application being delayed</w:t>
      </w:r>
    </w:p>
    <w:p w:rsidR="00A915C5" w:rsidRPr="0028371A" w:rsidRDefault="00A915C5" w:rsidP="00A915C5">
      <w:pPr>
        <w:pStyle w:val="BodyText"/>
        <w:numPr>
          <w:ilvl w:val="0"/>
          <w:numId w:val="5"/>
        </w:numPr>
        <w:jc w:val="left"/>
        <w:rPr>
          <w:rFonts w:asciiTheme="minorHAnsi" w:hAnsiTheme="minorHAnsi"/>
          <w:color w:val="000000"/>
          <w:sz w:val="22"/>
          <w:szCs w:val="22"/>
        </w:rPr>
      </w:pPr>
      <w:r w:rsidRPr="0028371A">
        <w:rPr>
          <w:rFonts w:asciiTheme="minorHAnsi" w:hAnsiTheme="minorHAnsi"/>
          <w:color w:val="000000"/>
          <w:sz w:val="22"/>
          <w:szCs w:val="22"/>
        </w:rPr>
        <w:t xml:space="preserve">Submit your </w:t>
      </w:r>
      <w:r w:rsidR="001749BA" w:rsidRPr="0028371A">
        <w:rPr>
          <w:rFonts w:asciiTheme="minorHAnsi" w:hAnsiTheme="minorHAnsi"/>
          <w:color w:val="000000"/>
          <w:sz w:val="22"/>
          <w:szCs w:val="22"/>
        </w:rPr>
        <w:t xml:space="preserve">completed </w:t>
      </w:r>
      <w:r w:rsidRPr="0028371A">
        <w:rPr>
          <w:rFonts w:asciiTheme="minorHAnsi" w:hAnsiTheme="minorHAnsi"/>
          <w:color w:val="000000"/>
          <w:sz w:val="22"/>
          <w:szCs w:val="22"/>
        </w:rPr>
        <w:t xml:space="preserve">application </w:t>
      </w:r>
      <w:r w:rsidR="00562473" w:rsidRPr="0028371A">
        <w:rPr>
          <w:rFonts w:asciiTheme="minorHAnsi" w:hAnsiTheme="minorHAnsi"/>
          <w:color w:val="000000"/>
          <w:sz w:val="22"/>
          <w:szCs w:val="22"/>
        </w:rPr>
        <w:t xml:space="preserve">electronically </w:t>
      </w:r>
      <w:r w:rsidRPr="0028371A">
        <w:rPr>
          <w:rFonts w:asciiTheme="minorHAnsi" w:hAnsiTheme="minorHAnsi"/>
          <w:color w:val="000000"/>
          <w:sz w:val="22"/>
          <w:szCs w:val="22"/>
        </w:rPr>
        <w:t xml:space="preserve">by email to </w:t>
      </w:r>
      <w:hyperlink r:id="rId8" w:history="1">
        <w:r w:rsidRPr="0028371A">
          <w:rPr>
            <w:rStyle w:val="Hyperlink"/>
            <w:rFonts w:asciiTheme="minorHAnsi" w:hAnsiTheme="minorHAnsi"/>
            <w:b/>
            <w:sz w:val="22"/>
            <w:szCs w:val="22"/>
          </w:rPr>
          <w:t>dac@chichester.anglican.org</w:t>
        </w:r>
      </w:hyperlink>
    </w:p>
    <w:p w:rsidR="00A915C5" w:rsidRPr="0028371A" w:rsidRDefault="00A915C5" w:rsidP="00A915C5">
      <w:pPr>
        <w:pStyle w:val="BodyText"/>
        <w:jc w:val="left"/>
        <w:rPr>
          <w:rFonts w:asciiTheme="minorHAnsi" w:hAnsiTheme="minorHAnsi"/>
          <w:color w:val="000000"/>
          <w:sz w:val="22"/>
          <w:szCs w:val="22"/>
        </w:rPr>
      </w:pPr>
    </w:p>
    <w:p w:rsidR="00AE4CEC" w:rsidRDefault="00AE4CEC" w:rsidP="00AE4CEC">
      <w:pPr>
        <w:spacing w:after="0" w:line="240" w:lineRule="auto"/>
        <w:rPr>
          <w:rFonts w:eastAsia="Times New Roman" w:cs="Arial"/>
          <w:lang w:eastAsia="en-GB"/>
        </w:rPr>
      </w:pPr>
      <w:r w:rsidRPr="0028371A">
        <w:rPr>
          <w:rFonts w:eastAsia="Times New Roman" w:cs="Arial"/>
          <w:lang w:eastAsia="en-GB"/>
        </w:rPr>
        <w:t>The Archdeacon may impose additional</w:t>
      </w:r>
      <w:r>
        <w:rPr>
          <w:rFonts w:eastAsia="Times New Roman" w:cs="Arial"/>
          <w:lang w:eastAsia="en-GB"/>
        </w:rPr>
        <w:t xml:space="preserve"> </w:t>
      </w:r>
      <w:r w:rsidRPr="00496A4A">
        <w:rPr>
          <w:rFonts w:eastAsia="Times New Roman" w:cs="Arial"/>
          <w:lang w:eastAsia="en-GB"/>
        </w:rPr>
        <w:t xml:space="preserve">conditions </w:t>
      </w:r>
      <w:r>
        <w:rPr>
          <w:rFonts w:eastAsia="Times New Roman" w:cs="Arial"/>
          <w:lang w:eastAsia="en-GB"/>
        </w:rPr>
        <w:t xml:space="preserve">on </w:t>
      </w:r>
      <w:r w:rsidR="00634E45">
        <w:rPr>
          <w:rFonts w:eastAsia="Times New Roman" w:cs="Arial"/>
          <w:lang w:eastAsia="en-GB"/>
        </w:rPr>
        <w:t>the Archdeacon’s Notice (</w:t>
      </w:r>
      <w:r>
        <w:rPr>
          <w:rFonts w:eastAsia="Times New Roman" w:cs="Arial"/>
          <w:lang w:eastAsia="en-GB"/>
        </w:rPr>
        <w:t>List B approval</w:t>
      </w:r>
      <w:r w:rsidR="00634E45">
        <w:rPr>
          <w:rFonts w:eastAsia="Times New Roman" w:cs="Arial"/>
          <w:lang w:eastAsia="en-GB"/>
        </w:rPr>
        <w:t>)</w:t>
      </w:r>
      <w:r>
        <w:rPr>
          <w:rFonts w:eastAsia="Times New Roman" w:cs="Arial"/>
          <w:lang w:eastAsia="en-GB"/>
        </w:rPr>
        <w:t xml:space="preserve"> as they </w:t>
      </w:r>
      <w:r w:rsidRPr="00496A4A">
        <w:rPr>
          <w:rFonts w:eastAsia="Times New Roman" w:cs="Arial"/>
          <w:lang w:eastAsia="en-GB"/>
        </w:rPr>
        <w:t>consider</w:t>
      </w:r>
      <w:r>
        <w:rPr>
          <w:rFonts w:eastAsia="Times New Roman" w:cs="Arial"/>
          <w:lang w:eastAsia="en-GB"/>
        </w:rPr>
        <w:t xml:space="preserve"> reasonable and appropriate.</w:t>
      </w:r>
    </w:p>
    <w:p w:rsidR="00AE4CEC" w:rsidRDefault="00AE4CEC" w:rsidP="00A915C5">
      <w:pPr>
        <w:pStyle w:val="BodyText"/>
        <w:jc w:val="left"/>
        <w:rPr>
          <w:rFonts w:asciiTheme="minorHAnsi" w:hAnsiTheme="minorHAnsi"/>
          <w:color w:val="000000"/>
          <w:sz w:val="22"/>
          <w:szCs w:val="22"/>
        </w:rPr>
      </w:pPr>
    </w:p>
    <w:p w:rsidR="002C6E5A" w:rsidRPr="00C27A7E" w:rsidRDefault="00C27A7E" w:rsidP="00A915C5">
      <w:pPr>
        <w:pStyle w:val="BodyText"/>
        <w:jc w:val="left"/>
        <w:rPr>
          <w:rFonts w:asciiTheme="minorHAnsi" w:hAnsiTheme="minorHAnsi"/>
          <w:color w:val="000000"/>
          <w:sz w:val="22"/>
          <w:szCs w:val="22"/>
        </w:rPr>
      </w:pPr>
      <w:r>
        <w:rPr>
          <w:rFonts w:asciiTheme="minorHAnsi" w:hAnsiTheme="minorHAnsi"/>
          <w:color w:val="000000"/>
          <w:sz w:val="22"/>
          <w:szCs w:val="22"/>
        </w:rPr>
        <w:t xml:space="preserve">If </w:t>
      </w:r>
      <w:r w:rsidR="00EF1865" w:rsidRPr="00C27A7E">
        <w:rPr>
          <w:rFonts w:asciiTheme="minorHAnsi" w:hAnsiTheme="minorHAnsi"/>
          <w:color w:val="000000"/>
          <w:sz w:val="22"/>
          <w:szCs w:val="22"/>
        </w:rPr>
        <w:t>your proposals</w:t>
      </w:r>
      <w:r w:rsidR="00990CD4" w:rsidRPr="00C27A7E">
        <w:rPr>
          <w:rFonts w:asciiTheme="minorHAnsi" w:hAnsiTheme="minorHAnsi"/>
          <w:color w:val="000000"/>
          <w:sz w:val="22"/>
          <w:szCs w:val="22"/>
        </w:rPr>
        <w:t xml:space="preserve"> do not </w:t>
      </w:r>
      <w:r>
        <w:rPr>
          <w:rFonts w:asciiTheme="minorHAnsi" w:hAnsiTheme="minorHAnsi"/>
          <w:color w:val="000000"/>
          <w:sz w:val="22"/>
          <w:szCs w:val="22"/>
        </w:rPr>
        <w:t xml:space="preserve">specifically </w:t>
      </w:r>
      <w:r w:rsidR="00EF1865" w:rsidRPr="00C27A7E">
        <w:rPr>
          <w:rFonts w:asciiTheme="minorHAnsi" w:hAnsiTheme="minorHAnsi"/>
          <w:color w:val="000000"/>
          <w:sz w:val="22"/>
          <w:szCs w:val="22"/>
        </w:rPr>
        <w:t>occur in List</w:t>
      </w:r>
      <w:r w:rsidR="0024090B">
        <w:rPr>
          <w:rFonts w:asciiTheme="minorHAnsi" w:hAnsiTheme="minorHAnsi"/>
          <w:color w:val="000000"/>
          <w:sz w:val="22"/>
          <w:szCs w:val="22"/>
        </w:rPr>
        <w:t xml:space="preserve"> B</w:t>
      </w:r>
      <w:r w:rsidR="00EF1865" w:rsidRPr="00C27A7E">
        <w:rPr>
          <w:rFonts w:asciiTheme="minorHAnsi" w:hAnsiTheme="minorHAnsi"/>
          <w:color w:val="000000"/>
          <w:sz w:val="22"/>
          <w:szCs w:val="22"/>
        </w:rPr>
        <w:t xml:space="preserve">, </w:t>
      </w:r>
      <w:r w:rsidR="00990CD4" w:rsidRPr="00C27A7E">
        <w:rPr>
          <w:rFonts w:asciiTheme="minorHAnsi" w:hAnsiTheme="minorHAnsi"/>
          <w:color w:val="000000"/>
          <w:sz w:val="22"/>
          <w:szCs w:val="22"/>
        </w:rPr>
        <w:t xml:space="preserve">please contact the DAC </w:t>
      </w:r>
      <w:r>
        <w:rPr>
          <w:rFonts w:asciiTheme="minorHAnsi" w:hAnsiTheme="minorHAnsi"/>
          <w:color w:val="000000"/>
          <w:sz w:val="22"/>
          <w:szCs w:val="22"/>
        </w:rPr>
        <w:t>secretariat</w:t>
      </w:r>
      <w:r w:rsidR="00990CD4" w:rsidRPr="00C27A7E">
        <w:rPr>
          <w:rFonts w:asciiTheme="minorHAnsi" w:hAnsiTheme="minorHAnsi"/>
          <w:color w:val="000000"/>
          <w:sz w:val="22"/>
          <w:szCs w:val="22"/>
        </w:rPr>
        <w:t xml:space="preserve"> for advice on making an application for faculty permission.</w:t>
      </w:r>
    </w:p>
    <w:p w:rsidR="002C6E5A" w:rsidRPr="002C6E5A" w:rsidRDefault="002C6E5A" w:rsidP="00425BB9">
      <w:pPr>
        <w:pStyle w:val="BodyText"/>
        <w:jc w:val="left"/>
        <w:rPr>
          <w:rFonts w:asciiTheme="minorHAnsi" w:hAnsiTheme="minorHAnsi"/>
          <w:color w:val="000000"/>
          <w:sz w:val="22"/>
          <w:szCs w:val="22"/>
        </w:rPr>
      </w:pPr>
    </w:p>
    <w:p w:rsidR="000578AD" w:rsidRDefault="00AE4CEC" w:rsidP="00425BB9">
      <w:r>
        <w:t>I</w:t>
      </w:r>
      <w:r w:rsidR="000578AD">
        <w:t xml:space="preserve">f </w:t>
      </w:r>
      <w:r w:rsidR="00075CE1">
        <w:t xml:space="preserve">the works involve </w:t>
      </w:r>
      <w:r w:rsidR="000578AD">
        <w:t>any of the</w:t>
      </w:r>
      <w:r>
        <w:t xml:space="preserve"> following</w:t>
      </w:r>
      <w:r w:rsidR="000578AD">
        <w:t xml:space="preserve"> </w:t>
      </w:r>
      <w:r w:rsidR="00075CE1" w:rsidRPr="00AE4CEC">
        <w:rPr>
          <w:b/>
        </w:rPr>
        <w:t>exclusions</w:t>
      </w:r>
      <w:r w:rsidR="000578AD">
        <w:t xml:space="preserve"> </w:t>
      </w:r>
      <w:r>
        <w:t xml:space="preserve">from List B, </w:t>
      </w:r>
      <w:r w:rsidR="00342086">
        <w:t xml:space="preserve">then </w:t>
      </w:r>
      <w:r w:rsidR="00496A4A">
        <w:t>faculty permission will be required:</w:t>
      </w:r>
    </w:p>
    <w:p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works which involve alteration to</w:t>
      </w:r>
      <w:r w:rsidR="00075CE1">
        <w:rPr>
          <w:rFonts w:eastAsia="Times New Roman" w:cs="Arial"/>
          <w:lang w:eastAsia="en-GB"/>
        </w:rPr>
        <w:t>,</w:t>
      </w:r>
      <w:r w:rsidRPr="00496A4A">
        <w:rPr>
          <w:rFonts w:eastAsia="Times New Roman" w:cs="Arial"/>
          <w:lang w:eastAsia="en-GB"/>
        </w:rPr>
        <w:t xml:space="preserve"> or the extension of</w:t>
      </w:r>
      <w:r w:rsidR="00075CE1">
        <w:rPr>
          <w:rFonts w:eastAsia="Times New Roman" w:cs="Arial"/>
          <w:lang w:eastAsia="en-GB"/>
        </w:rPr>
        <w:t>,</w:t>
      </w:r>
      <w:r w:rsidRPr="00496A4A">
        <w:rPr>
          <w:rFonts w:eastAsia="Times New Roman" w:cs="Arial"/>
          <w:lang w:eastAsia="en-GB"/>
        </w:rPr>
        <w:t xml:space="preserve"> a listed building to such an extent as would be likely to affect its character as a building of special architectural or historic interest;</w:t>
      </w:r>
    </w:p>
    <w:p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works which are likely to affect the archaeological importance of a building or any  archaeological remains within a building or its cur</w:t>
      </w:r>
      <w:r>
        <w:rPr>
          <w:rFonts w:eastAsia="Times New Roman" w:cs="Arial"/>
          <w:lang w:eastAsia="en-GB"/>
        </w:rPr>
        <w:t>tilage</w:t>
      </w:r>
      <w:r w:rsidR="00AE4CEC">
        <w:rPr>
          <w:rFonts w:eastAsia="Times New Roman" w:cs="Arial"/>
          <w:lang w:eastAsia="en-GB"/>
        </w:rPr>
        <w:t>;</w:t>
      </w:r>
    </w:p>
    <w:p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works in respect of all or part of which scheduled monument consent is required under the Ancient Monuments an</w:t>
      </w:r>
      <w:r>
        <w:rPr>
          <w:rFonts w:eastAsia="Times New Roman" w:cs="Arial"/>
          <w:lang w:eastAsia="en-GB"/>
        </w:rPr>
        <w:t>d Archaeological Areas Act 1979</w:t>
      </w:r>
      <w:r w:rsidR="00AE4CEC">
        <w:rPr>
          <w:rFonts w:eastAsia="Times New Roman" w:cs="Arial"/>
          <w:lang w:eastAsia="en-GB"/>
        </w:rPr>
        <w:t>;</w:t>
      </w:r>
    </w:p>
    <w:p w:rsidR="00496A4A" w:rsidRPr="00496A4A" w:rsidRDefault="00AE4CEC" w:rsidP="00AE4CEC">
      <w:pPr>
        <w:spacing w:after="0" w:line="240" w:lineRule="auto"/>
        <w:ind w:left="720" w:hanging="360"/>
        <w:rPr>
          <w:rFonts w:eastAsia="Times New Roman" w:cs="Arial"/>
          <w:lang w:eastAsia="en-GB"/>
        </w:rPr>
      </w:pPr>
      <w:r>
        <w:rPr>
          <w:rFonts w:eastAsia="Times New Roman" w:cs="Arial"/>
          <w:lang w:eastAsia="en-GB"/>
        </w:rPr>
        <w:t>(d)</w:t>
      </w:r>
      <w:r>
        <w:rPr>
          <w:rFonts w:eastAsia="Times New Roman" w:cs="Arial"/>
          <w:lang w:eastAsia="en-GB"/>
        </w:rPr>
        <w:tab/>
      </w:r>
      <w:r w:rsidR="00496A4A" w:rsidRPr="00496A4A">
        <w:rPr>
          <w:rFonts w:eastAsia="Times New Roman" w:cs="Arial"/>
          <w:lang w:eastAsia="en-GB"/>
        </w:rPr>
        <w:t xml:space="preserve">any works which involve extension, demolition or partial demolition of a building, or the </w:t>
      </w:r>
      <w:r>
        <w:rPr>
          <w:rFonts w:eastAsia="Times New Roman" w:cs="Arial"/>
          <w:lang w:eastAsia="en-GB"/>
        </w:rPr>
        <w:t>erection of a new building</w:t>
      </w:r>
    </w:p>
    <w:p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matter which gives rise to a question of law or of doctrine, ritual or ceremonial or which would, if undertaken, affect the legal rights of any person (except grazing rights);</w:t>
      </w:r>
    </w:p>
    <w:p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introduction of an aumbry or any other receptacle used for the reservation of t</w:t>
      </w:r>
      <w:r w:rsidR="00AE4CEC">
        <w:rPr>
          <w:rFonts w:eastAsia="Times New Roman" w:cs="Arial"/>
          <w:lang w:eastAsia="en-GB"/>
        </w:rPr>
        <w:t>he sacrament of Holy Communion;</w:t>
      </w:r>
    </w:p>
    <w:p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exhumation or other disturbance of human remains;</w:t>
      </w:r>
    </w:p>
    <w:p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 xml:space="preserve">the reservation of a grave space; </w:t>
      </w:r>
    </w:p>
    <w:p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introduction of, or the carrying</w:t>
      </w:r>
      <w:r w:rsidR="00AE4CEC">
        <w:rPr>
          <w:rFonts w:eastAsia="Times New Roman" w:cs="Arial"/>
          <w:lang w:eastAsia="en-GB"/>
        </w:rPr>
        <w:t xml:space="preserve"> out of any work to, a monument;</w:t>
      </w:r>
    </w:p>
    <w:p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 xml:space="preserve">the sale or other disposal of any article of architectural, archaeological, artistic or historic </w:t>
      </w:r>
      <w:r>
        <w:rPr>
          <w:rFonts w:eastAsia="Times New Roman" w:cs="Arial"/>
          <w:lang w:eastAsia="en-GB"/>
        </w:rPr>
        <w:t>interest;</w:t>
      </w:r>
    </w:p>
    <w:p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sale of any book remaining in or belonging to a library to which the Parochial Libraries Act 1708 applies.</w:t>
      </w:r>
    </w:p>
    <w:p w:rsidR="004A7AAA" w:rsidRDefault="004A7AAA">
      <w:pPr>
        <w:rPr>
          <w:rFonts w:eastAsia="Times New Roman" w:cs="Times New Roman"/>
          <w:color w:val="000000"/>
          <w:szCs w:val="16"/>
        </w:rPr>
      </w:pPr>
    </w:p>
    <w:p w:rsidR="004A7AAA" w:rsidRDefault="004A7AAA">
      <w:pPr>
        <w:rPr>
          <w:rFonts w:eastAsia="Times New Roman" w:cs="Times New Roman"/>
          <w:color w:val="000000"/>
          <w:szCs w:val="16"/>
        </w:rPr>
        <w:sectPr w:rsidR="004A7AAA" w:rsidSect="00485343">
          <w:footerReference w:type="default" r:id="rId9"/>
          <w:pgSz w:w="11906" w:h="16838"/>
          <w:pgMar w:top="1440" w:right="1440" w:bottom="1134" w:left="1440" w:header="709" w:footer="567" w:gutter="0"/>
          <w:cols w:space="708"/>
          <w:docGrid w:linePitch="360"/>
        </w:sectPr>
      </w:pPr>
    </w:p>
    <w:p w:rsidR="00AE4CEC" w:rsidRPr="00662471" w:rsidRDefault="00C00232" w:rsidP="00AE4CEC">
      <w:pPr>
        <w:pStyle w:val="BodyText"/>
        <w:jc w:val="left"/>
        <w:rPr>
          <w:rFonts w:asciiTheme="minorHAnsi" w:hAnsiTheme="minorHAnsi"/>
          <w:color w:val="000000"/>
          <w:sz w:val="24"/>
          <w:szCs w:val="16"/>
        </w:rPr>
      </w:pPr>
      <w:r w:rsidRPr="00662471">
        <w:rPr>
          <w:noProof/>
          <w:sz w:val="24"/>
          <w:lang w:eastAsia="en-GB"/>
        </w:rPr>
        <w:lastRenderedPageBreak/>
        <w:drawing>
          <wp:anchor distT="0" distB="0" distL="114300" distR="114300" simplePos="0" relativeHeight="251660288" behindDoc="1" locked="1" layoutInCell="1" allowOverlap="1" wp14:anchorId="4B6C8196" wp14:editId="1CB43FB8">
            <wp:simplePos x="0" y="0"/>
            <wp:positionH relativeFrom="margin">
              <wp:posOffset>4197985</wp:posOffset>
            </wp:positionH>
            <wp:positionV relativeFrom="margin">
              <wp:posOffset>-661035</wp:posOffset>
            </wp:positionV>
            <wp:extent cx="2008505" cy="935990"/>
            <wp:effectExtent l="0" t="0" r="0" b="0"/>
            <wp:wrapNone/>
            <wp:docPr id="2" name="Picture 2" descr="2015-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logo-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369" b="27632"/>
                    <a:stretch/>
                  </pic:blipFill>
                  <pic:spPr bwMode="auto">
                    <a:xfrm>
                      <a:off x="0" y="0"/>
                      <a:ext cx="2008505" cy="935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4CEC" w:rsidRPr="00662471" w:rsidRDefault="00AE4CEC" w:rsidP="00AE4CEC">
      <w:pPr>
        <w:pStyle w:val="BodyText"/>
        <w:jc w:val="left"/>
        <w:rPr>
          <w:rFonts w:asciiTheme="minorHAnsi" w:hAnsiTheme="minorHAnsi"/>
          <w:color w:val="000000"/>
          <w:sz w:val="24"/>
          <w:szCs w:val="16"/>
        </w:rPr>
      </w:pPr>
    </w:p>
    <w:p w:rsidR="00DE7474" w:rsidRDefault="00DE7474" w:rsidP="00417730">
      <w:pPr>
        <w:pStyle w:val="BodyText"/>
        <w:jc w:val="center"/>
        <w:rPr>
          <w:rFonts w:asciiTheme="minorHAnsi" w:hAnsiTheme="minorHAnsi"/>
          <w:b/>
          <w:color w:val="000000"/>
          <w:sz w:val="24"/>
          <w:szCs w:val="26"/>
        </w:rPr>
      </w:pPr>
    </w:p>
    <w:p w:rsidR="00841A42" w:rsidRPr="00662471" w:rsidRDefault="005D0A34" w:rsidP="00417730">
      <w:pPr>
        <w:pStyle w:val="BodyText"/>
        <w:jc w:val="center"/>
        <w:rPr>
          <w:rFonts w:asciiTheme="minorHAnsi" w:hAnsiTheme="minorHAnsi"/>
          <w:b/>
          <w:color w:val="000000"/>
          <w:sz w:val="24"/>
          <w:szCs w:val="26"/>
        </w:rPr>
      </w:pPr>
      <w:r w:rsidRPr="00662471">
        <w:rPr>
          <w:rFonts w:asciiTheme="minorHAnsi" w:hAnsiTheme="minorHAnsi"/>
          <w:b/>
          <w:color w:val="000000"/>
          <w:sz w:val="24"/>
          <w:szCs w:val="26"/>
        </w:rPr>
        <w:t>APPLICATION</w:t>
      </w:r>
      <w:r w:rsidR="00732742" w:rsidRPr="00662471">
        <w:rPr>
          <w:rFonts w:asciiTheme="minorHAnsi" w:hAnsiTheme="minorHAnsi"/>
          <w:b/>
          <w:color w:val="000000"/>
          <w:sz w:val="24"/>
          <w:szCs w:val="26"/>
        </w:rPr>
        <w:t xml:space="preserve"> FOR LIST B </w:t>
      </w:r>
      <w:r w:rsidR="00AE4CEC" w:rsidRPr="00662471">
        <w:rPr>
          <w:rFonts w:asciiTheme="minorHAnsi" w:hAnsiTheme="minorHAnsi"/>
          <w:b/>
          <w:color w:val="000000"/>
          <w:sz w:val="24"/>
          <w:szCs w:val="26"/>
        </w:rPr>
        <w:t>APPROVAL</w:t>
      </w:r>
      <w:r w:rsidR="00EF1865" w:rsidRPr="00662471">
        <w:rPr>
          <w:rFonts w:asciiTheme="minorHAnsi" w:hAnsiTheme="minorHAnsi"/>
          <w:b/>
          <w:color w:val="000000"/>
          <w:sz w:val="24"/>
          <w:szCs w:val="26"/>
        </w:rPr>
        <w:t xml:space="preserve"> – ARCHDEACON’S NOTICE</w:t>
      </w:r>
    </w:p>
    <w:p w:rsidR="00DB4F8F" w:rsidRPr="00662471" w:rsidRDefault="00DB4F8F" w:rsidP="00417730">
      <w:pPr>
        <w:pStyle w:val="BodyText"/>
        <w:jc w:val="center"/>
        <w:rPr>
          <w:rFonts w:asciiTheme="minorHAnsi" w:hAnsiTheme="minorHAnsi"/>
          <w:b/>
          <w:color w:val="000000"/>
          <w:sz w:val="20"/>
          <w:szCs w:val="28"/>
        </w:rPr>
      </w:pPr>
    </w:p>
    <w:tbl>
      <w:tblPr>
        <w:tblW w:w="9640" w:type="dxa"/>
        <w:tblInd w:w="-284" w:type="dxa"/>
        <w:tblLayout w:type="fixed"/>
        <w:tblCellMar>
          <w:left w:w="72" w:type="dxa"/>
          <w:right w:w="72" w:type="dxa"/>
        </w:tblCellMar>
        <w:tblLook w:val="0000" w:firstRow="0" w:lastRow="0" w:firstColumn="0" w:lastColumn="0" w:noHBand="0" w:noVBand="0"/>
      </w:tblPr>
      <w:tblGrid>
        <w:gridCol w:w="9640"/>
      </w:tblGrid>
      <w:tr w:rsidR="00C86536" w:rsidRPr="00662471" w:rsidTr="00C6164A">
        <w:trPr>
          <w:cantSplit/>
          <w:trHeight w:val="517"/>
        </w:trPr>
        <w:tc>
          <w:tcPr>
            <w:tcW w:w="9640" w:type="dxa"/>
          </w:tcPr>
          <w:p w:rsidR="00C86536" w:rsidRPr="00662471" w:rsidRDefault="0036356E" w:rsidP="003031F2">
            <w:pPr>
              <w:widowControl w:val="0"/>
              <w:tabs>
                <w:tab w:val="right" w:leader="dot" w:pos="6480"/>
              </w:tabs>
              <w:spacing w:before="120" w:after="0" w:line="240" w:lineRule="auto"/>
              <w:rPr>
                <w:b/>
                <w:snapToGrid w:val="0"/>
                <w:sz w:val="20"/>
              </w:rPr>
            </w:pPr>
            <w:r w:rsidRPr="00662471">
              <w:rPr>
                <w:b/>
                <w:snapToGrid w:val="0"/>
                <w:sz w:val="20"/>
              </w:rPr>
              <w:t xml:space="preserve">PLEASE NOTE – </w:t>
            </w:r>
            <w:r w:rsidR="00C86536" w:rsidRPr="00662471">
              <w:rPr>
                <w:b/>
                <w:snapToGrid w:val="0"/>
                <w:sz w:val="20"/>
              </w:rPr>
              <w:t xml:space="preserve">NO WORKS ARE TO BE UNDERTAKEN PRIOR TO </w:t>
            </w:r>
            <w:r w:rsidR="00DB4F8F" w:rsidRPr="00662471">
              <w:rPr>
                <w:b/>
                <w:snapToGrid w:val="0"/>
                <w:sz w:val="20"/>
              </w:rPr>
              <w:t xml:space="preserve">WRITTEN </w:t>
            </w:r>
            <w:r w:rsidR="003031F2" w:rsidRPr="00662471">
              <w:rPr>
                <w:b/>
                <w:snapToGrid w:val="0"/>
                <w:sz w:val="20"/>
              </w:rPr>
              <w:t>PERMISSION BEING RECEIVED</w:t>
            </w:r>
          </w:p>
        </w:tc>
      </w:tr>
    </w:tbl>
    <w:tbl>
      <w:tblPr>
        <w:tblStyle w:val="TableGridLight"/>
        <w:tblW w:w="9640" w:type="dxa"/>
        <w:tblInd w:w="-289" w:type="dxa"/>
        <w:tblLayout w:type="fixed"/>
        <w:tblLook w:val="0000" w:firstRow="0" w:lastRow="0" w:firstColumn="0" w:lastColumn="0" w:noHBand="0" w:noVBand="0"/>
      </w:tblPr>
      <w:tblGrid>
        <w:gridCol w:w="2552"/>
        <w:gridCol w:w="1276"/>
        <w:gridCol w:w="5812"/>
      </w:tblGrid>
      <w:tr w:rsidR="00F81E19" w:rsidRPr="00662471" w:rsidTr="00336334">
        <w:tc>
          <w:tcPr>
            <w:tcW w:w="2552" w:type="dxa"/>
          </w:tcPr>
          <w:p w:rsidR="00F81E19" w:rsidRPr="00662471" w:rsidRDefault="00F81E19" w:rsidP="00662471">
            <w:pPr>
              <w:widowControl w:val="0"/>
              <w:spacing w:before="240" w:after="120"/>
              <w:rPr>
                <w:b/>
                <w:snapToGrid w:val="0"/>
                <w:sz w:val="20"/>
              </w:rPr>
            </w:pPr>
            <w:r w:rsidRPr="00662471">
              <w:rPr>
                <w:b/>
                <w:snapToGrid w:val="0"/>
                <w:sz w:val="20"/>
              </w:rPr>
              <w:t>Name of Church</w:t>
            </w:r>
          </w:p>
        </w:tc>
        <w:tc>
          <w:tcPr>
            <w:tcW w:w="7088" w:type="dxa"/>
            <w:gridSpan w:val="2"/>
          </w:tcPr>
          <w:p w:rsidR="00F81E19" w:rsidRPr="00662471" w:rsidRDefault="00F81E19" w:rsidP="00662471">
            <w:pPr>
              <w:widowControl w:val="0"/>
              <w:tabs>
                <w:tab w:val="right" w:leader="dot" w:pos="6480"/>
              </w:tabs>
              <w:spacing w:before="240" w:after="120"/>
              <w:rPr>
                <w:snapToGrid w:val="0"/>
                <w:sz w:val="20"/>
              </w:rPr>
            </w:pPr>
          </w:p>
        </w:tc>
      </w:tr>
      <w:tr w:rsidR="00F81E19" w:rsidRPr="00662471" w:rsidTr="00336334">
        <w:tc>
          <w:tcPr>
            <w:tcW w:w="2552" w:type="dxa"/>
          </w:tcPr>
          <w:p w:rsidR="00F81E19" w:rsidRPr="00662471" w:rsidRDefault="00F81E19" w:rsidP="00662471">
            <w:pPr>
              <w:widowControl w:val="0"/>
              <w:spacing w:before="240" w:after="120"/>
              <w:rPr>
                <w:b/>
                <w:snapToGrid w:val="0"/>
                <w:sz w:val="20"/>
              </w:rPr>
            </w:pPr>
            <w:r w:rsidRPr="00662471">
              <w:rPr>
                <w:b/>
                <w:snapToGrid w:val="0"/>
                <w:sz w:val="20"/>
              </w:rPr>
              <w:t>in the Parish of</w:t>
            </w:r>
          </w:p>
        </w:tc>
        <w:tc>
          <w:tcPr>
            <w:tcW w:w="7088" w:type="dxa"/>
            <w:gridSpan w:val="2"/>
          </w:tcPr>
          <w:p w:rsidR="00F81E19" w:rsidRPr="00662471" w:rsidRDefault="00F81E19" w:rsidP="00662471">
            <w:pPr>
              <w:widowControl w:val="0"/>
              <w:tabs>
                <w:tab w:val="right" w:leader="dot" w:pos="6480"/>
              </w:tabs>
              <w:spacing w:before="240" w:after="120"/>
              <w:rPr>
                <w:snapToGrid w:val="0"/>
                <w:sz w:val="20"/>
              </w:rPr>
            </w:pPr>
          </w:p>
        </w:tc>
      </w:tr>
      <w:tr w:rsidR="00F81E19" w:rsidRPr="00662471" w:rsidTr="00336334">
        <w:tc>
          <w:tcPr>
            <w:tcW w:w="2552" w:type="dxa"/>
          </w:tcPr>
          <w:p w:rsidR="00F81E19" w:rsidRPr="00662471" w:rsidRDefault="00F81E19" w:rsidP="00662471">
            <w:pPr>
              <w:widowControl w:val="0"/>
              <w:spacing w:before="240" w:after="120"/>
              <w:rPr>
                <w:b/>
                <w:snapToGrid w:val="0"/>
                <w:sz w:val="20"/>
              </w:rPr>
            </w:pPr>
            <w:r w:rsidRPr="00662471">
              <w:rPr>
                <w:b/>
                <w:snapToGrid w:val="0"/>
                <w:sz w:val="20"/>
              </w:rPr>
              <w:t>in the Archdeaconry of</w:t>
            </w:r>
          </w:p>
        </w:tc>
        <w:tc>
          <w:tcPr>
            <w:tcW w:w="7088" w:type="dxa"/>
            <w:gridSpan w:val="2"/>
          </w:tcPr>
          <w:p w:rsidR="00F81E19" w:rsidRPr="00662471" w:rsidRDefault="00F81E19" w:rsidP="00662471">
            <w:pPr>
              <w:widowControl w:val="0"/>
              <w:tabs>
                <w:tab w:val="right" w:leader="dot" w:pos="6480"/>
              </w:tabs>
              <w:spacing w:before="240" w:after="120"/>
              <w:rPr>
                <w:snapToGrid w:val="0"/>
                <w:sz w:val="20"/>
              </w:rPr>
            </w:pPr>
          </w:p>
        </w:tc>
      </w:tr>
      <w:tr w:rsidR="00ED1879" w:rsidRPr="00662471" w:rsidTr="00336334">
        <w:tc>
          <w:tcPr>
            <w:tcW w:w="2552" w:type="dxa"/>
          </w:tcPr>
          <w:p w:rsidR="00ED1879" w:rsidRPr="00662471" w:rsidRDefault="00ED1879" w:rsidP="00662471">
            <w:pPr>
              <w:widowControl w:val="0"/>
              <w:spacing w:before="240" w:after="120"/>
              <w:rPr>
                <w:b/>
                <w:snapToGrid w:val="0"/>
                <w:sz w:val="20"/>
              </w:rPr>
            </w:pPr>
            <w:r w:rsidRPr="00662471">
              <w:rPr>
                <w:b/>
                <w:snapToGrid w:val="0"/>
                <w:sz w:val="20"/>
              </w:rPr>
              <w:t>Date of application</w:t>
            </w:r>
          </w:p>
        </w:tc>
        <w:tc>
          <w:tcPr>
            <w:tcW w:w="7088" w:type="dxa"/>
            <w:gridSpan w:val="2"/>
          </w:tcPr>
          <w:p w:rsidR="00ED1879" w:rsidRPr="00662471" w:rsidRDefault="00ED1879" w:rsidP="00662471">
            <w:pPr>
              <w:widowControl w:val="0"/>
              <w:spacing w:before="240" w:after="120"/>
              <w:rPr>
                <w:snapToGrid w:val="0"/>
                <w:sz w:val="20"/>
              </w:rPr>
            </w:pPr>
          </w:p>
        </w:tc>
      </w:tr>
      <w:tr w:rsidR="00C6164A" w:rsidRPr="00662471" w:rsidTr="00336334">
        <w:tc>
          <w:tcPr>
            <w:tcW w:w="2552" w:type="dxa"/>
          </w:tcPr>
          <w:p w:rsidR="00C6164A" w:rsidRPr="00662471" w:rsidRDefault="00C6164A" w:rsidP="00662471">
            <w:pPr>
              <w:widowControl w:val="0"/>
              <w:tabs>
                <w:tab w:val="left" w:pos="2160"/>
                <w:tab w:val="right" w:leader="dot" w:pos="9504"/>
              </w:tabs>
              <w:spacing w:before="240" w:after="120"/>
              <w:rPr>
                <w:snapToGrid w:val="0"/>
                <w:sz w:val="20"/>
              </w:rPr>
            </w:pPr>
            <w:r w:rsidRPr="00662471">
              <w:rPr>
                <w:b/>
                <w:snapToGrid w:val="0"/>
                <w:sz w:val="20"/>
              </w:rPr>
              <w:t>Name of applicant</w:t>
            </w:r>
          </w:p>
        </w:tc>
        <w:tc>
          <w:tcPr>
            <w:tcW w:w="7088" w:type="dxa"/>
            <w:gridSpan w:val="2"/>
          </w:tcPr>
          <w:p w:rsidR="00C6164A" w:rsidRPr="00662471" w:rsidRDefault="00C6164A" w:rsidP="00662471">
            <w:pPr>
              <w:widowControl w:val="0"/>
              <w:tabs>
                <w:tab w:val="left" w:pos="2160"/>
                <w:tab w:val="right" w:leader="dot" w:pos="9504"/>
              </w:tabs>
              <w:spacing w:before="240" w:after="120"/>
              <w:rPr>
                <w:snapToGrid w:val="0"/>
                <w:sz w:val="20"/>
              </w:rPr>
            </w:pPr>
          </w:p>
        </w:tc>
      </w:tr>
      <w:tr w:rsidR="00C6164A" w:rsidRPr="00662471" w:rsidTr="00336334">
        <w:tc>
          <w:tcPr>
            <w:tcW w:w="2552" w:type="dxa"/>
          </w:tcPr>
          <w:p w:rsidR="00C6164A" w:rsidRPr="00662471" w:rsidRDefault="00C6164A" w:rsidP="00662471">
            <w:pPr>
              <w:widowControl w:val="0"/>
              <w:tabs>
                <w:tab w:val="left" w:pos="2160"/>
                <w:tab w:val="right" w:leader="dot" w:pos="9504"/>
              </w:tabs>
              <w:spacing w:before="240" w:after="120"/>
              <w:rPr>
                <w:b/>
                <w:snapToGrid w:val="0"/>
                <w:sz w:val="20"/>
              </w:rPr>
            </w:pPr>
            <w:r w:rsidRPr="00662471">
              <w:rPr>
                <w:b/>
                <w:snapToGrid w:val="0"/>
                <w:sz w:val="20"/>
              </w:rPr>
              <w:t>Office held within parish</w:t>
            </w:r>
          </w:p>
        </w:tc>
        <w:tc>
          <w:tcPr>
            <w:tcW w:w="7088" w:type="dxa"/>
            <w:gridSpan w:val="2"/>
          </w:tcPr>
          <w:p w:rsidR="00C6164A" w:rsidRPr="00662471" w:rsidRDefault="00C6164A" w:rsidP="00662471">
            <w:pPr>
              <w:widowControl w:val="0"/>
              <w:tabs>
                <w:tab w:val="left" w:pos="2160"/>
                <w:tab w:val="right" w:leader="dot" w:pos="9504"/>
              </w:tabs>
              <w:spacing w:before="240" w:after="120"/>
              <w:rPr>
                <w:snapToGrid w:val="0"/>
                <w:sz w:val="20"/>
              </w:rPr>
            </w:pPr>
          </w:p>
        </w:tc>
      </w:tr>
      <w:tr w:rsidR="00372C2A" w:rsidRPr="00662471" w:rsidTr="008E2B9C">
        <w:trPr>
          <w:trHeight w:val="780"/>
        </w:trPr>
        <w:tc>
          <w:tcPr>
            <w:tcW w:w="9640" w:type="dxa"/>
            <w:gridSpan w:val="3"/>
          </w:tcPr>
          <w:p w:rsidR="00372C2A" w:rsidRPr="00662471" w:rsidRDefault="00372C2A" w:rsidP="00372C2A">
            <w:pPr>
              <w:widowControl w:val="0"/>
              <w:tabs>
                <w:tab w:val="left" w:pos="2160"/>
                <w:tab w:val="right" w:leader="dot" w:pos="5760"/>
              </w:tabs>
              <w:spacing w:before="120" w:after="120"/>
              <w:rPr>
                <w:b/>
                <w:snapToGrid w:val="0"/>
                <w:sz w:val="20"/>
              </w:rPr>
            </w:pPr>
            <w:r w:rsidRPr="00662471">
              <w:rPr>
                <w:rFonts w:eastAsia="Times New Roman" w:cs="Arial"/>
                <w:i/>
                <w:sz w:val="20"/>
                <w:lang w:eastAsia="en-GB"/>
              </w:rPr>
              <w:t>Any application made under these provisions must be by an ‘authorised person’ acting on behalf of the minister and church</w:t>
            </w:r>
            <w:r w:rsidR="00C6164A" w:rsidRPr="00662471">
              <w:rPr>
                <w:rFonts w:eastAsia="Times New Roman" w:cs="Arial"/>
                <w:i/>
                <w:sz w:val="20"/>
                <w:lang w:eastAsia="en-GB"/>
              </w:rPr>
              <w:t>wardens of the parish concerned</w:t>
            </w:r>
          </w:p>
        </w:tc>
      </w:tr>
      <w:tr w:rsidR="00662471" w:rsidRPr="00662471" w:rsidTr="008E2B9C">
        <w:trPr>
          <w:trHeight w:val="780"/>
        </w:trPr>
        <w:tc>
          <w:tcPr>
            <w:tcW w:w="9640" w:type="dxa"/>
            <w:gridSpan w:val="3"/>
          </w:tcPr>
          <w:p w:rsidR="00662471" w:rsidRPr="00662471" w:rsidRDefault="005F2A2C" w:rsidP="00255622">
            <w:pPr>
              <w:widowControl w:val="0"/>
              <w:tabs>
                <w:tab w:val="left" w:pos="2160"/>
                <w:tab w:val="right" w:leader="dot" w:pos="5760"/>
              </w:tabs>
              <w:spacing w:before="120" w:after="120"/>
              <w:rPr>
                <w:rFonts w:eastAsia="Times New Roman" w:cs="Arial"/>
                <w:i/>
                <w:sz w:val="20"/>
                <w:lang w:eastAsia="en-GB"/>
              </w:rPr>
            </w:pPr>
            <w:r>
              <w:rPr>
                <w:rFonts w:eastAsia="Times New Roman" w:cs="Arial"/>
                <w:i/>
                <w:sz w:val="20"/>
                <w:lang w:eastAsia="en-GB"/>
              </w:rPr>
              <w:t xml:space="preserve">This application will be reviewed by a member of the DAC who has expertise in the matter concerned but who may not be familiar with your church building or site.  It is therefore essential that you provide clear and complete documentation, as without this the reviewer may not be able to advise the Archdeacon fully </w:t>
            </w:r>
            <w:r w:rsidR="00662471">
              <w:rPr>
                <w:rFonts w:eastAsia="Times New Roman" w:cs="Arial"/>
                <w:i/>
                <w:sz w:val="20"/>
                <w:lang w:eastAsia="en-GB"/>
              </w:rPr>
              <w:t xml:space="preserve"> – insufficient documentation may result in a delay in processing this application.</w:t>
            </w:r>
          </w:p>
        </w:tc>
      </w:tr>
      <w:tr w:rsidR="00C6164A" w:rsidRPr="00662471" w:rsidTr="00336334">
        <w:trPr>
          <w:trHeight w:val="259"/>
        </w:trPr>
        <w:tc>
          <w:tcPr>
            <w:tcW w:w="2552" w:type="dxa"/>
          </w:tcPr>
          <w:p w:rsidR="00C6164A" w:rsidRPr="00662471" w:rsidRDefault="00C6164A" w:rsidP="00372C2A">
            <w:pPr>
              <w:widowControl w:val="0"/>
              <w:tabs>
                <w:tab w:val="left" w:pos="2160"/>
                <w:tab w:val="right" w:leader="dot" w:pos="5760"/>
              </w:tabs>
              <w:spacing w:before="120" w:after="120"/>
              <w:rPr>
                <w:rFonts w:eastAsia="Times New Roman" w:cs="Arial"/>
                <w:b/>
                <w:sz w:val="20"/>
                <w:lang w:eastAsia="en-GB"/>
              </w:rPr>
            </w:pPr>
            <w:r w:rsidRPr="00662471">
              <w:rPr>
                <w:rFonts w:eastAsia="Times New Roman" w:cs="Arial"/>
                <w:b/>
                <w:sz w:val="20"/>
                <w:lang w:eastAsia="en-GB"/>
              </w:rPr>
              <w:t>Email address</w:t>
            </w:r>
          </w:p>
        </w:tc>
        <w:tc>
          <w:tcPr>
            <w:tcW w:w="7088" w:type="dxa"/>
            <w:gridSpan w:val="2"/>
          </w:tcPr>
          <w:p w:rsidR="00C6164A" w:rsidRPr="00662471" w:rsidRDefault="00C6164A" w:rsidP="00372C2A">
            <w:pPr>
              <w:widowControl w:val="0"/>
              <w:tabs>
                <w:tab w:val="left" w:pos="2160"/>
                <w:tab w:val="right" w:leader="dot" w:pos="5760"/>
              </w:tabs>
              <w:spacing w:before="120" w:after="120"/>
              <w:rPr>
                <w:rFonts w:eastAsia="Times New Roman" w:cs="Arial"/>
                <w:sz w:val="20"/>
                <w:lang w:eastAsia="en-GB"/>
              </w:rPr>
            </w:pPr>
          </w:p>
        </w:tc>
      </w:tr>
      <w:tr w:rsidR="00373F79" w:rsidRPr="00662471" w:rsidTr="00336334">
        <w:trPr>
          <w:trHeight w:val="259"/>
        </w:trPr>
        <w:tc>
          <w:tcPr>
            <w:tcW w:w="2552" w:type="dxa"/>
            <w:tcBorders>
              <w:bottom w:val="single" w:sz="4" w:space="0" w:color="000000" w:themeColor="text1"/>
            </w:tcBorders>
          </w:tcPr>
          <w:p w:rsidR="00373F79" w:rsidRPr="00662471" w:rsidRDefault="00B26B0F" w:rsidP="00372C2A">
            <w:pPr>
              <w:widowControl w:val="0"/>
              <w:tabs>
                <w:tab w:val="left" w:pos="2160"/>
                <w:tab w:val="right" w:leader="dot" w:pos="5760"/>
              </w:tabs>
              <w:spacing w:before="120" w:after="120"/>
              <w:rPr>
                <w:rFonts w:eastAsia="Times New Roman" w:cs="Arial"/>
                <w:b/>
                <w:sz w:val="20"/>
                <w:lang w:eastAsia="en-GB"/>
              </w:rPr>
            </w:pPr>
            <w:r w:rsidRPr="00662471">
              <w:rPr>
                <w:rFonts w:eastAsia="Times New Roman" w:cs="Arial"/>
                <w:b/>
                <w:sz w:val="20"/>
                <w:lang w:eastAsia="en-GB"/>
              </w:rPr>
              <w:t>Telephone number</w:t>
            </w:r>
          </w:p>
        </w:tc>
        <w:tc>
          <w:tcPr>
            <w:tcW w:w="7088" w:type="dxa"/>
            <w:gridSpan w:val="2"/>
            <w:tcBorders>
              <w:bottom w:val="single" w:sz="4" w:space="0" w:color="000000" w:themeColor="text1"/>
            </w:tcBorders>
          </w:tcPr>
          <w:p w:rsidR="00373F79" w:rsidRPr="00662471" w:rsidRDefault="00373F79" w:rsidP="00372C2A">
            <w:pPr>
              <w:widowControl w:val="0"/>
              <w:tabs>
                <w:tab w:val="left" w:pos="2160"/>
                <w:tab w:val="right" w:leader="dot" w:pos="5760"/>
              </w:tabs>
              <w:spacing w:before="120" w:after="120"/>
              <w:rPr>
                <w:rFonts w:eastAsia="Times New Roman" w:cs="Arial"/>
                <w:sz w:val="20"/>
                <w:lang w:eastAsia="en-GB"/>
              </w:rPr>
            </w:pPr>
          </w:p>
        </w:tc>
      </w:tr>
      <w:tr w:rsidR="002F001D" w:rsidRPr="00662471" w:rsidTr="00336334">
        <w:tc>
          <w:tcPr>
            <w:tcW w:w="3828" w:type="dxa"/>
            <w:gridSpan w:val="2"/>
            <w:tcBorders>
              <w:top w:val="single" w:sz="4" w:space="0" w:color="000000" w:themeColor="text1"/>
            </w:tcBorders>
          </w:tcPr>
          <w:p w:rsidR="002F001D" w:rsidRPr="00662471" w:rsidRDefault="002F001D" w:rsidP="00B05513">
            <w:pPr>
              <w:widowControl w:val="0"/>
              <w:spacing w:before="120" w:after="120"/>
              <w:rPr>
                <w:b/>
                <w:snapToGrid w:val="0"/>
                <w:sz w:val="20"/>
              </w:rPr>
            </w:pPr>
            <w:r w:rsidRPr="00662471">
              <w:rPr>
                <w:b/>
                <w:snapToGrid w:val="0"/>
                <w:sz w:val="20"/>
              </w:rPr>
              <w:t xml:space="preserve">SPECIFIC </w:t>
            </w:r>
            <w:r w:rsidR="00B05513" w:rsidRPr="00662471">
              <w:rPr>
                <w:b/>
                <w:snapToGrid w:val="0"/>
                <w:sz w:val="20"/>
              </w:rPr>
              <w:t>MATTER</w:t>
            </w:r>
            <w:r w:rsidRPr="00662471">
              <w:rPr>
                <w:b/>
                <w:snapToGrid w:val="0"/>
                <w:sz w:val="20"/>
              </w:rPr>
              <w:t xml:space="preserve"> IN LIST</w:t>
            </w:r>
            <w:r w:rsidR="00311EDC" w:rsidRPr="00662471">
              <w:rPr>
                <w:b/>
                <w:snapToGrid w:val="0"/>
                <w:sz w:val="20"/>
              </w:rPr>
              <w:t xml:space="preserve"> B</w:t>
            </w:r>
            <w:r w:rsidRPr="00662471">
              <w:rPr>
                <w:b/>
                <w:snapToGrid w:val="0"/>
                <w:sz w:val="20"/>
              </w:rPr>
              <w:t xml:space="preserve">  </w:t>
            </w:r>
            <w:r w:rsidRPr="00662471">
              <w:rPr>
                <w:b/>
                <w:i/>
                <w:snapToGrid w:val="0"/>
                <w:sz w:val="20"/>
              </w:rPr>
              <w:t xml:space="preserve">e.g. </w:t>
            </w:r>
            <w:r w:rsidRPr="00662471">
              <w:rPr>
                <w:b/>
                <w:i/>
                <w:color w:val="000000"/>
                <w:sz w:val="20"/>
              </w:rPr>
              <w:t>B1</w:t>
            </w:r>
            <w:r w:rsidR="00BB4DF3" w:rsidRPr="00662471">
              <w:rPr>
                <w:b/>
                <w:i/>
                <w:color w:val="000000"/>
                <w:sz w:val="20"/>
              </w:rPr>
              <w:t>.</w:t>
            </w:r>
            <w:r w:rsidRPr="00662471">
              <w:rPr>
                <w:b/>
                <w:i/>
                <w:color w:val="000000"/>
                <w:sz w:val="20"/>
              </w:rPr>
              <w:t>(1)</w:t>
            </w:r>
          </w:p>
        </w:tc>
        <w:tc>
          <w:tcPr>
            <w:tcW w:w="5812" w:type="dxa"/>
            <w:tcBorders>
              <w:top w:val="single" w:sz="4" w:space="0" w:color="000000" w:themeColor="text1"/>
            </w:tcBorders>
          </w:tcPr>
          <w:p w:rsidR="002F001D" w:rsidRPr="00662471" w:rsidRDefault="002F001D" w:rsidP="002F001D">
            <w:pPr>
              <w:widowControl w:val="0"/>
              <w:spacing w:before="120" w:after="120"/>
              <w:rPr>
                <w:snapToGrid w:val="0"/>
                <w:sz w:val="20"/>
              </w:rPr>
            </w:pPr>
          </w:p>
        </w:tc>
      </w:tr>
      <w:tr w:rsidR="00003D1A" w:rsidRPr="00662471" w:rsidTr="00336334">
        <w:tc>
          <w:tcPr>
            <w:tcW w:w="3828" w:type="dxa"/>
            <w:gridSpan w:val="2"/>
          </w:tcPr>
          <w:p w:rsidR="00003D1A" w:rsidRPr="00662471" w:rsidRDefault="00003D1A" w:rsidP="00ED1879">
            <w:pPr>
              <w:widowControl w:val="0"/>
              <w:spacing w:before="120" w:after="120"/>
              <w:rPr>
                <w:b/>
                <w:snapToGrid w:val="0"/>
                <w:sz w:val="20"/>
              </w:rPr>
            </w:pPr>
            <w:r w:rsidRPr="00662471">
              <w:rPr>
                <w:b/>
                <w:snapToGrid w:val="0"/>
                <w:sz w:val="20"/>
              </w:rPr>
              <w:t>BRIEF OUTLINE OF PROPOSED WORKS</w:t>
            </w:r>
          </w:p>
        </w:tc>
        <w:tc>
          <w:tcPr>
            <w:tcW w:w="5812" w:type="dxa"/>
          </w:tcPr>
          <w:p w:rsidR="00003D1A" w:rsidRPr="00662471" w:rsidRDefault="00003D1A" w:rsidP="00ED1879">
            <w:pPr>
              <w:widowControl w:val="0"/>
              <w:spacing w:before="120" w:after="120"/>
              <w:rPr>
                <w:snapToGrid w:val="0"/>
                <w:sz w:val="20"/>
              </w:rPr>
            </w:pPr>
          </w:p>
        </w:tc>
      </w:tr>
      <w:tr w:rsidR="001D1B44" w:rsidRPr="00662471" w:rsidTr="00336334">
        <w:tc>
          <w:tcPr>
            <w:tcW w:w="3828" w:type="dxa"/>
            <w:gridSpan w:val="2"/>
            <w:tcBorders>
              <w:bottom w:val="single" w:sz="4" w:space="0" w:color="000000" w:themeColor="text1"/>
            </w:tcBorders>
            <w:vAlign w:val="center"/>
          </w:tcPr>
          <w:p w:rsidR="001D1B44" w:rsidRPr="00662471" w:rsidRDefault="001D1B44" w:rsidP="00B7190D">
            <w:pPr>
              <w:widowControl w:val="0"/>
              <w:rPr>
                <w:b/>
                <w:snapToGrid w:val="0"/>
                <w:sz w:val="20"/>
              </w:rPr>
            </w:pPr>
            <w:r w:rsidRPr="00662471">
              <w:rPr>
                <w:b/>
                <w:snapToGrid w:val="0"/>
                <w:sz w:val="20"/>
              </w:rPr>
              <w:t>CONTRACTOR</w:t>
            </w:r>
            <w:r w:rsidR="00CB2291" w:rsidRPr="00662471">
              <w:rPr>
                <w:b/>
                <w:snapToGrid w:val="0"/>
                <w:sz w:val="20"/>
              </w:rPr>
              <w:t xml:space="preserve"> TO CARRY OUT WORKS</w:t>
            </w:r>
          </w:p>
        </w:tc>
        <w:tc>
          <w:tcPr>
            <w:tcW w:w="5812" w:type="dxa"/>
          </w:tcPr>
          <w:p w:rsidR="001D1B44" w:rsidRPr="00662471" w:rsidRDefault="001D1B44" w:rsidP="00ED1879">
            <w:pPr>
              <w:widowControl w:val="0"/>
              <w:spacing w:before="120" w:after="120"/>
              <w:rPr>
                <w:snapToGrid w:val="0"/>
                <w:sz w:val="20"/>
              </w:rPr>
            </w:pPr>
          </w:p>
        </w:tc>
      </w:tr>
      <w:tr w:rsidR="00496A4A" w:rsidRPr="00662471" w:rsidTr="00F77B6B">
        <w:tc>
          <w:tcPr>
            <w:tcW w:w="9640" w:type="dxa"/>
            <w:gridSpan w:val="3"/>
            <w:tcBorders>
              <w:top w:val="single" w:sz="4" w:space="0" w:color="000000" w:themeColor="text1"/>
            </w:tcBorders>
          </w:tcPr>
          <w:p w:rsidR="00496A4A" w:rsidRPr="00662471" w:rsidRDefault="00496A4A" w:rsidP="00ED1879">
            <w:pPr>
              <w:widowControl w:val="0"/>
              <w:spacing w:before="120" w:after="120"/>
              <w:rPr>
                <w:snapToGrid w:val="0"/>
                <w:sz w:val="20"/>
              </w:rPr>
            </w:pPr>
            <w:r w:rsidRPr="00662471">
              <w:rPr>
                <w:b/>
                <w:snapToGrid w:val="0"/>
                <w:sz w:val="20"/>
              </w:rPr>
              <w:t>Is there any reason to suppose the proposals would be opposed by a significant body of opinion within the parish?</w:t>
            </w:r>
            <w:r w:rsidRPr="00662471">
              <w:rPr>
                <w:snapToGrid w:val="0"/>
                <w:sz w:val="20"/>
              </w:rPr>
              <w:t xml:space="preserve">  </w:t>
            </w:r>
            <w:r w:rsidR="00732742" w:rsidRPr="00662471">
              <w:rPr>
                <w:snapToGrid w:val="0"/>
                <w:sz w:val="20"/>
              </w:rPr>
              <w:t xml:space="preserve">      </w:t>
            </w:r>
            <w:r w:rsidRPr="00662471">
              <w:rPr>
                <w:snapToGrid w:val="0"/>
                <w:sz w:val="20"/>
              </w:rPr>
              <w:t>YES/NO</w:t>
            </w:r>
          </w:p>
          <w:p w:rsidR="00496A4A" w:rsidRPr="00662471" w:rsidRDefault="00496A4A" w:rsidP="00ED1879">
            <w:pPr>
              <w:widowControl w:val="0"/>
              <w:spacing w:before="120" w:after="120"/>
              <w:rPr>
                <w:snapToGrid w:val="0"/>
                <w:sz w:val="20"/>
              </w:rPr>
            </w:pPr>
            <w:r w:rsidRPr="00662471">
              <w:rPr>
                <w:b/>
                <w:snapToGrid w:val="0"/>
                <w:sz w:val="20"/>
              </w:rPr>
              <w:t>If Yes</w:t>
            </w:r>
            <w:r w:rsidR="000D36F9" w:rsidRPr="00662471">
              <w:rPr>
                <w:b/>
                <w:snapToGrid w:val="0"/>
                <w:sz w:val="20"/>
              </w:rPr>
              <w:t>,</w:t>
            </w:r>
            <w:r w:rsidRPr="00662471">
              <w:rPr>
                <w:b/>
                <w:snapToGrid w:val="0"/>
                <w:sz w:val="20"/>
              </w:rPr>
              <w:t xml:space="preserve"> please provide details:</w:t>
            </w:r>
            <w:r w:rsidR="00003D1A" w:rsidRPr="00662471">
              <w:rPr>
                <w:snapToGrid w:val="0"/>
                <w:sz w:val="20"/>
              </w:rPr>
              <w:t xml:space="preserve"> </w:t>
            </w:r>
          </w:p>
        </w:tc>
      </w:tr>
      <w:tr w:rsidR="003031F2" w:rsidRPr="00662471" w:rsidTr="008E2B9C">
        <w:tc>
          <w:tcPr>
            <w:tcW w:w="9640" w:type="dxa"/>
            <w:gridSpan w:val="3"/>
          </w:tcPr>
          <w:p w:rsidR="00582B69" w:rsidRPr="00662471" w:rsidRDefault="003031F2" w:rsidP="00582B69">
            <w:pPr>
              <w:widowControl w:val="0"/>
              <w:spacing w:before="120" w:after="120"/>
              <w:rPr>
                <w:snapToGrid w:val="0"/>
                <w:sz w:val="20"/>
              </w:rPr>
            </w:pPr>
            <w:r w:rsidRPr="00662471">
              <w:rPr>
                <w:b/>
                <w:snapToGrid w:val="0"/>
                <w:sz w:val="20"/>
              </w:rPr>
              <w:t xml:space="preserve">Has the work commenced or the proposals </w:t>
            </w:r>
            <w:r w:rsidR="00582B69" w:rsidRPr="00662471">
              <w:rPr>
                <w:b/>
                <w:snapToGrid w:val="0"/>
                <w:sz w:val="20"/>
              </w:rPr>
              <w:t xml:space="preserve">been </w:t>
            </w:r>
            <w:r w:rsidRPr="00662471">
              <w:rPr>
                <w:b/>
                <w:snapToGrid w:val="0"/>
                <w:sz w:val="20"/>
              </w:rPr>
              <w:t>implemented</w:t>
            </w:r>
            <w:r w:rsidR="00582B69" w:rsidRPr="00662471">
              <w:rPr>
                <w:b/>
                <w:snapToGrid w:val="0"/>
                <w:sz w:val="20"/>
              </w:rPr>
              <w:t>?</w:t>
            </w:r>
            <w:r w:rsidR="00582B69" w:rsidRPr="00662471">
              <w:rPr>
                <w:snapToGrid w:val="0"/>
                <w:sz w:val="20"/>
              </w:rPr>
              <w:t xml:space="preserve">        YES/NO</w:t>
            </w:r>
          </w:p>
          <w:p w:rsidR="003031F2" w:rsidRPr="00662471" w:rsidRDefault="00582B69" w:rsidP="00582B69">
            <w:pPr>
              <w:widowControl w:val="0"/>
              <w:spacing w:before="120" w:after="120"/>
              <w:rPr>
                <w:snapToGrid w:val="0"/>
                <w:sz w:val="20"/>
              </w:rPr>
            </w:pPr>
            <w:r w:rsidRPr="00662471">
              <w:rPr>
                <w:b/>
                <w:snapToGrid w:val="0"/>
                <w:sz w:val="20"/>
              </w:rPr>
              <w:t>If Yes, please provide details:</w:t>
            </w:r>
            <w:r w:rsidR="0008219D" w:rsidRPr="00662471">
              <w:rPr>
                <w:snapToGrid w:val="0"/>
                <w:sz w:val="20"/>
              </w:rPr>
              <w:t xml:space="preserve"> </w:t>
            </w:r>
          </w:p>
        </w:tc>
      </w:tr>
      <w:tr w:rsidR="00662471" w:rsidRPr="00662471" w:rsidTr="008E2B9C">
        <w:tc>
          <w:tcPr>
            <w:tcW w:w="9640" w:type="dxa"/>
            <w:gridSpan w:val="3"/>
          </w:tcPr>
          <w:p w:rsidR="00662471" w:rsidRPr="00662471" w:rsidRDefault="004E3A09" w:rsidP="004E3A09">
            <w:pPr>
              <w:widowControl w:val="0"/>
              <w:spacing w:before="120" w:after="120"/>
              <w:rPr>
                <w:b/>
                <w:snapToGrid w:val="0"/>
                <w:sz w:val="20"/>
              </w:rPr>
            </w:pPr>
            <w:r>
              <w:rPr>
                <w:b/>
                <w:snapToGrid w:val="0"/>
                <w:sz w:val="20"/>
              </w:rPr>
              <w:t>How h</w:t>
            </w:r>
            <w:r w:rsidR="00662471" w:rsidRPr="00662471">
              <w:rPr>
                <w:b/>
                <w:snapToGrid w:val="0"/>
                <w:sz w:val="20"/>
              </w:rPr>
              <w:t>as the Inspecting Architect been involved</w:t>
            </w:r>
            <w:r>
              <w:rPr>
                <w:b/>
                <w:snapToGrid w:val="0"/>
                <w:sz w:val="20"/>
              </w:rPr>
              <w:t xml:space="preserve"> in this application</w:t>
            </w:r>
            <w:r w:rsidR="00662471" w:rsidRPr="00662471">
              <w:rPr>
                <w:b/>
                <w:snapToGrid w:val="0"/>
                <w:sz w:val="20"/>
              </w:rPr>
              <w:t xml:space="preserve">?    </w:t>
            </w:r>
          </w:p>
        </w:tc>
      </w:tr>
      <w:tr w:rsidR="00662471" w:rsidRPr="00662471" w:rsidTr="008E2B9C">
        <w:tc>
          <w:tcPr>
            <w:tcW w:w="9640" w:type="dxa"/>
            <w:gridSpan w:val="3"/>
          </w:tcPr>
          <w:p w:rsidR="00662471" w:rsidRDefault="00662471" w:rsidP="00582B69">
            <w:pPr>
              <w:widowControl w:val="0"/>
              <w:spacing w:before="120" w:after="120"/>
              <w:rPr>
                <w:b/>
                <w:snapToGrid w:val="0"/>
                <w:sz w:val="20"/>
              </w:rPr>
            </w:pPr>
            <w:r>
              <w:rPr>
                <w:b/>
                <w:snapToGrid w:val="0"/>
                <w:sz w:val="20"/>
              </w:rPr>
              <w:t xml:space="preserve">General assumption.  </w:t>
            </w:r>
            <w:r w:rsidR="004E3A09">
              <w:rPr>
                <w:b/>
                <w:snapToGrid w:val="0"/>
                <w:sz w:val="20"/>
              </w:rPr>
              <w:t xml:space="preserve">It is </w:t>
            </w:r>
            <w:r w:rsidR="005F2A2C">
              <w:rPr>
                <w:b/>
                <w:snapToGrid w:val="0"/>
                <w:sz w:val="20"/>
              </w:rPr>
              <w:t xml:space="preserve">your </w:t>
            </w:r>
            <w:r w:rsidR="004E3A09">
              <w:rPr>
                <w:b/>
                <w:snapToGrid w:val="0"/>
                <w:sz w:val="20"/>
              </w:rPr>
              <w:t xml:space="preserve">responsibility </w:t>
            </w:r>
            <w:r w:rsidR="005F2A2C">
              <w:rPr>
                <w:b/>
                <w:snapToGrid w:val="0"/>
                <w:sz w:val="20"/>
              </w:rPr>
              <w:t xml:space="preserve">as a </w:t>
            </w:r>
            <w:r w:rsidR="004E3A09">
              <w:rPr>
                <w:b/>
                <w:snapToGrid w:val="0"/>
                <w:sz w:val="20"/>
              </w:rPr>
              <w:t>parish to confirm</w:t>
            </w:r>
            <w:r>
              <w:rPr>
                <w:b/>
                <w:snapToGrid w:val="0"/>
                <w:sz w:val="20"/>
              </w:rPr>
              <w:t xml:space="preserve"> certain matters with the contractor and </w:t>
            </w:r>
            <w:r w:rsidR="005F2A2C">
              <w:rPr>
                <w:b/>
                <w:snapToGrid w:val="0"/>
                <w:sz w:val="20"/>
              </w:rPr>
              <w:t>we</w:t>
            </w:r>
            <w:r>
              <w:rPr>
                <w:b/>
                <w:snapToGrid w:val="0"/>
                <w:sz w:val="20"/>
              </w:rPr>
              <w:t xml:space="preserve"> </w:t>
            </w:r>
            <w:r w:rsidR="004E3A09">
              <w:rPr>
                <w:b/>
                <w:snapToGrid w:val="0"/>
                <w:sz w:val="20"/>
              </w:rPr>
              <w:t xml:space="preserve">therefore </w:t>
            </w:r>
            <w:r w:rsidR="005F2A2C">
              <w:rPr>
                <w:b/>
                <w:snapToGrid w:val="0"/>
                <w:sz w:val="20"/>
              </w:rPr>
              <w:t xml:space="preserve">do </w:t>
            </w:r>
            <w:r>
              <w:rPr>
                <w:b/>
                <w:snapToGrid w:val="0"/>
                <w:sz w:val="20"/>
              </w:rPr>
              <w:t>no</w:t>
            </w:r>
            <w:r w:rsidR="005F2A2C">
              <w:rPr>
                <w:b/>
                <w:snapToGrid w:val="0"/>
                <w:sz w:val="20"/>
              </w:rPr>
              <w:t>t</w:t>
            </w:r>
            <w:r>
              <w:rPr>
                <w:b/>
                <w:snapToGrid w:val="0"/>
                <w:sz w:val="20"/>
              </w:rPr>
              <w:t xml:space="preserve"> require </w:t>
            </w:r>
            <w:r w:rsidR="005F2A2C">
              <w:rPr>
                <w:b/>
                <w:snapToGrid w:val="0"/>
                <w:sz w:val="20"/>
              </w:rPr>
              <w:t xml:space="preserve">you </w:t>
            </w:r>
            <w:r>
              <w:rPr>
                <w:b/>
                <w:snapToGrid w:val="0"/>
                <w:sz w:val="20"/>
              </w:rPr>
              <w:t>to submit any documents with this application concerning the following:</w:t>
            </w:r>
          </w:p>
          <w:p w:rsidR="00662471" w:rsidRPr="00662471" w:rsidRDefault="00662471" w:rsidP="00707EEE">
            <w:pPr>
              <w:widowControl w:val="0"/>
              <w:spacing w:before="120" w:after="120"/>
              <w:rPr>
                <w:snapToGrid w:val="0"/>
                <w:sz w:val="20"/>
              </w:rPr>
            </w:pPr>
            <w:r w:rsidRPr="00662471">
              <w:rPr>
                <w:snapToGrid w:val="0"/>
                <w:sz w:val="20"/>
              </w:rPr>
              <w:t>Public Liabil</w:t>
            </w:r>
            <w:r w:rsidR="004E3A09">
              <w:rPr>
                <w:snapToGrid w:val="0"/>
                <w:sz w:val="20"/>
              </w:rPr>
              <w:t>ity Insurance (</w:t>
            </w:r>
            <w:r w:rsidR="00707EEE">
              <w:rPr>
                <w:snapToGrid w:val="0"/>
                <w:sz w:val="20"/>
              </w:rPr>
              <w:t>at the appropriate level for the works</w:t>
            </w:r>
            <w:r w:rsidR="005F2A2C">
              <w:rPr>
                <w:snapToGrid w:val="0"/>
                <w:sz w:val="20"/>
              </w:rPr>
              <w:t>);</w:t>
            </w:r>
            <w:r w:rsidR="004E3A09">
              <w:rPr>
                <w:snapToGrid w:val="0"/>
                <w:sz w:val="20"/>
              </w:rPr>
              <w:t xml:space="preserve"> c</w:t>
            </w:r>
            <w:r w:rsidRPr="00662471">
              <w:rPr>
                <w:snapToGrid w:val="0"/>
                <w:sz w:val="20"/>
              </w:rPr>
              <w:t xml:space="preserve">ompliance with all relevant </w:t>
            </w:r>
            <w:r w:rsidR="005F2A2C">
              <w:rPr>
                <w:snapToGrid w:val="0"/>
                <w:sz w:val="20"/>
              </w:rPr>
              <w:t>h</w:t>
            </w:r>
            <w:r w:rsidRPr="00662471">
              <w:rPr>
                <w:snapToGrid w:val="0"/>
                <w:sz w:val="20"/>
              </w:rPr>
              <w:t xml:space="preserve">ealth &amp; </w:t>
            </w:r>
            <w:r w:rsidR="005F2A2C">
              <w:rPr>
                <w:snapToGrid w:val="0"/>
                <w:sz w:val="20"/>
              </w:rPr>
              <w:t>s</w:t>
            </w:r>
            <w:r w:rsidRPr="00662471">
              <w:rPr>
                <w:snapToGrid w:val="0"/>
                <w:sz w:val="20"/>
              </w:rPr>
              <w:t>afety regulations</w:t>
            </w:r>
            <w:r w:rsidR="005F2A2C">
              <w:rPr>
                <w:snapToGrid w:val="0"/>
                <w:sz w:val="20"/>
              </w:rPr>
              <w:t>;</w:t>
            </w:r>
            <w:r w:rsidRPr="00662471">
              <w:rPr>
                <w:snapToGrid w:val="0"/>
                <w:sz w:val="20"/>
              </w:rPr>
              <w:t xml:space="preserve"> </w:t>
            </w:r>
            <w:r>
              <w:rPr>
                <w:snapToGrid w:val="0"/>
                <w:sz w:val="20"/>
              </w:rPr>
              <w:t xml:space="preserve">seemly behaviour of the workforce given they are working on a religious building / site, </w:t>
            </w:r>
            <w:r w:rsidR="005F2A2C">
              <w:rPr>
                <w:snapToGrid w:val="0"/>
                <w:sz w:val="20"/>
              </w:rPr>
              <w:t xml:space="preserve">site </w:t>
            </w:r>
            <w:r>
              <w:rPr>
                <w:snapToGrid w:val="0"/>
                <w:sz w:val="20"/>
              </w:rPr>
              <w:t>security including access to scaffolding.</w:t>
            </w:r>
            <w:bookmarkStart w:id="0" w:name="_GoBack"/>
            <w:bookmarkEnd w:id="0"/>
          </w:p>
        </w:tc>
      </w:tr>
      <w:tr w:rsidR="00F81E19" w:rsidRPr="00662471" w:rsidTr="008E2B9C">
        <w:trPr>
          <w:trHeight w:val="219"/>
        </w:trPr>
        <w:tc>
          <w:tcPr>
            <w:tcW w:w="9640" w:type="dxa"/>
            <w:gridSpan w:val="3"/>
          </w:tcPr>
          <w:p w:rsidR="002635EA" w:rsidRPr="00662471" w:rsidRDefault="006E48CE" w:rsidP="00774249">
            <w:pPr>
              <w:widowControl w:val="0"/>
              <w:spacing w:before="120" w:after="200"/>
              <w:rPr>
                <w:b/>
                <w:i/>
                <w:snapToGrid w:val="0"/>
                <w:sz w:val="20"/>
              </w:rPr>
            </w:pPr>
            <w:r w:rsidRPr="00662471">
              <w:rPr>
                <w:b/>
                <w:snapToGrid w:val="0"/>
                <w:sz w:val="20"/>
              </w:rPr>
              <w:lastRenderedPageBreak/>
              <w:t>Please submit</w:t>
            </w:r>
            <w:r w:rsidR="00F81E19" w:rsidRPr="00662471">
              <w:rPr>
                <w:b/>
                <w:snapToGrid w:val="0"/>
                <w:sz w:val="20"/>
              </w:rPr>
              <w:t xml:space="preserve"> the following documentation</w:t>
            </w:r>
            <w:r w:rsidR="007B1C3D" w:rsidRPr="00662471">
              <w:rPr>
                <w:b/>
                <w:snapToGrid w:val="0"/>
                <w:sz w:val="20"/>
              </w:rPr>
              <w:t xml:space="preserve"> with this form</w:t>
            </w:r>
            <w:r w:rsidR="002635EA" w:rsidRPr="00662471">
              <w:rPr>
                <w:b/>
                <w:snapToGrid w:val="0"/>
                <w:sz w:val="20"/>
              </w:rPr>
              <w:t xml:space="preserve">, </w:t>
            </w:r>
            <w:r w:rsidR="00593F0E" w:rsidRPr="00662471">
              <w:rPr>
                <w:b/>
                <w:snapToGrid w:val="0"/>
                <w:sz w:val="20"/>
              </w:rPr>
              <w:t>marking</w:t>
            </w:r>
            <w:r w:rsidR="002635EA" w:rsidRPr="00662471">
              <w:rPr>
                <w:b/>
                <w:snapToGrid w:val="0"/>
                <w:sz w:val="20"/>
              </w:rPr>
              <w:t xml:space="preserve"> the box next to each item to confirm inclusion</w:t>
            </w:r>
            <w:r w:rsidR="00E07F0B" w:rsidRPr="00662471">
              <w:rPr>
                <w:b/>
                <w:snapToGrid w:val="0"/>
                <w:sz w:val="20"/>
              </w:rPr>
              <w:t xml:space="preserve"> –</w:t>
            </w:r>
            <w:r w:rsidR="00624816" w:rsidRPr="00662471">
              <w:rPr>
                <w:b/>
                <w:snapToGrid w:val="0"/>
                <w:sz w:val="20"/>
              </w:rPr>
              <w:t xml:space="preserve"> </w:t>
            </w:r>
            <w:r w:rsidR="00E07F0B" w:rsidRPr="00662471">
              <w:rPr>
                <w:b/>
                <w:i/>
                <w:snapToGrid w:val="0"/>
                <w:sz w:val="20"/>
              </w:rPr>
              <w:t xml:space="preserve">recommended </w:t>
            </w:r>
            <w:r w:rsidR="00624816" w:rsidRPr="00662471">
              <w:rPr>
                <w:b/>
                <w:i/>
                <w:snapToGrid w:val="0"/>
                <w:sz w:val="20"/>
              </w:rPr>
              <w:t>to be</w:t>
            </w:r>
            <w:r w:rsidR="00E07F0B" w:rsidRPr="00662471">
              <w:rPr>
                <w:b/>
                <w:i/>
                <w:snapToGrid w:val="0"/>
                <w:sz w:val="20"/>
              </w:rPr>
              <w:t xml:space="preserve"> undertaken in consultation</w:t>
            </w:r>
            <w:r w:rsidR="00BE4333" w:rsidRPr="00662471">
              <w:rPr>
                <w:b/>
                <w:i/>
                <w:snapToGrid w:val="0"/>
                <w:sz w:val="20"/>
              </w:rPr>
              <w:t xml:space="preserve"> with your I</w:t>
            </w:r>
            <w:r w:rsidR="00E07F0B" w:rsidRPr="00662471">
              <w:rPr>
                <w:b/>
                <w:i/>
                <w:snapToGrid w:val="0"/>
                <w:sz w:val="20"/>
              </w:rPr>
              <w:t xml:space="preserve">nspecting </w:t>
            </w:r>
            <w:r w:rsidR="00BE4333" w:rsidRPr="00662471">
              <w:rPr>
                <w:b/>
                <w:i/>
                <w:snapToGrid w:val="0"/>
                <w:sz w:val="20"/>
              </w:rPr>
              <w:t>A</w:t>
            </w:r>
            <w:r w:rsidR="00E07F0B" w:rsidRPr="00662471">
              <w:rPr>
                <w:b/>
                <w:i/>
                <w:snapToGrid w:val="0"/>
                <w:sz w:val="20"/>
              </w:rPr>
              <w:t>rchitect:</w:t>
            </w:r>
          </w:p>
          <w:tbl>
            <w:tblPr>
              <w:tblStyle w:val="TableGrid0"/>
              <w:tblW w:w="0" w:type="auto"/>
              <w:tblLayout w:type="fixed"/>
              <w:tblLook w:val="04A0" w:firstRow="1" w:lastRow="0" w:firstColumn="1" w:lastColumn="0" w:noHBand="0" w:noVBand="1"/>
            </w:tblPr>
            <w:tblGrid>
              <w:gridCol w:w="491"/>
              <w:gridCol w:w="8894"/>
            </w:tblGrid>
            <w:tr w:rsidR="00634C05" w:rsidRPr="00662471" w:rsidTr="00E24087">
              <w:trPr>
                <w:trHeight w:val="321"/>
              </w:trPr>
              <w:tc>
                <w:tcPr>
                  <w:tcW w:w="491" w:type="dxa"/>
                  <w:tcBorders>
                    <w:right w:val="single" w:sz="4" w:space="0" w:color="auto"/>
                  </w:tcBorders>
                  <w:vAlign w:val="center"/>
                </w:tcPr>
                <w:p w:rsidR="00634C05" w:rsidRPr="00662471" w:rsidRDefault="00634C05" w:rsidP="000A2644">
                  <w:pPr>
                    <w:widowControl w:val="0"/>
                    <w:jc w:val="center"/>
                    <w:rPr>
                      <w:snapToGrid w:val="0"/>
                      <w:sz w:val="20"/>
                    </w:rPr>
                  </w:pPr>
                </w:p>
              </w:tc>
              <w:tc>
                <w:tcPr>
                  <w:tcW w:w="8894" w:type="dxa"/>
                  <w:tcBorders>
                    <w:top w:val="nil"/>
                    <w:left w:val="single" w:sz="4" w:space="0" w:color="auto"/>
                    <w:bottom w:val="nil"/>
                    <w:right w:val="nil"/>
                  </w:tcBorders>
                </w:tcPr>
                <w:p w:rsidR="00634C05" w:rsidRPr="00662471" w:rsidRDefault="00634C05" w:rsidP="008272C9">
                  <w:pPr>
                    <w:widowControl w:val="0"/>
                    <w:spacing w:before="40" w:after="40"/>
                    <w:rPr>
                      <w:snapToGrid w:val="0"/>
                      <w:sz w:val="20"/>
                    </w:rPr>
                  </w:pPr>
                  <w:r w:rsidRPr="00662471">
                    <w:rPr>
                      <w:snapToGrid w:val="0"/>
                      <w:sz w:val="20"/>
                    </w:rPr>
                    <w:t xml:space="preserve">Full details, particulars, specifications, </w:t>
                  </w:r>
                  <w:r w:rsidR="003E7AE7" w:rsidRPr="00662471">
                    <w:rPr>
                      <w:snapToGrid w:val="0"/>
                      <w:sz w:val="20"/>
                    </w:rPr>
                    <w:t xml:space="preserve">photos, </w:t>
                  </w:r>
                  <w:r w:rsidRPr="00662471">
                    <w:rPr>
                      <w:snapToGrid w:val="0"/>
                      <w:sz w:val="20"/>
                    </w:rPr>
                    <w:t>and cost (with breakdown where relevant) of the items or works proposed, together with copies of all relevant and appropriate expert reports</w:t>
                  </w:r>
                </w:p>
              </w:tc>
            </w:tr>
            <w:tr w:rsidR="00634C05" w:rsidRPr="00662471" w:rsidTr="00E24087">
              <w:tc>
                <w:tcPr>
                  <w:tcW w:w="491" w:type="dxa"/>
                  <w:tcBorders>
                    <w:right w:val="single" w:sz="4" w:space="0" w:color="auto"/>
                  </w:tcBorders>
                  <w:vAlign w:val="center"/>
                </w:tcPr>
                <w:p w:rsidR="00634C05" w:rsidRPr="00662471" w:rsidRDefault="00634C05" w:rsidP="000A2644">
                  <w:pPr>
                    <w:widowControl w:val="0"/>
                    <w:jc w:val="center"/>
                    <w:rPr>
                      <w:snapToGrid w:val="0"/>
                      <w:sz w:val="20"/>
                    </w:rPr>
                  </w:pPr>
                </w:p>
              </w:tc>
              <w:tc>
                <w:tcPr>
                  <w:tcW w:w="8894" w:type="dxa"/>
                  <w:tcBorders>
                    <w:top w:val="nil"/>
                    <w:left w:val="single" w:sz="4" w:space="0" w:color="auto"/>
                    <w:bottom w:val="nil"/>
                    <w:right w:val="nil"/>
                  </w:tcBorders>
                </w:tcPr>
                <w:p w:rsidR="00634C05" w:rsidRPr="00662471" w:rsidRDefault="00634C05" w:rsidP="008272C9">
                  <w:pPr>
                    <w:widowControl w:val="0"/>
                    <w:spacing w:before="40" w:after="40"/>
                    <w:rPr>
                      <w:snapToGrid w:val="0"/>
                      <w:sz w:val="20"/>
                    </w:rPr>
                  </w:pPr>
                  <w:r w:rsidRPr="00662471">
                    <w:rPr>
                      <w:snapToGrid w:val="0"/>
                      <w:sz w:val="20"/>
                    </w:rPr>
                    <w:t>A copy of the resolution of the PCC certified as a true copy by the PCC secretary or chair authorising the proposal, together with the voting figures</w:t>
                  </w:r>
                </w:p>
              </w:tc>
            </w:tr>
            <w:tr w:rsidR="00634C05" w:rsidRPr="00662471" w:rsidTr="00E24087">
              <w:trPr>
                <w:trHeight w:val="281"/>
              </w:trPr>
              <w:tc>
                <w:tcPr>
                  <w:tcW w:w="491" w:type="dxa"/>
                  <w:tcBorders>
                    <w:right w:val="single" w:sz="4" w:space="0" w:color="auto"/>
                  </w:tcBorders>
                  <w:vAlign w:val="center"/>
                </w:tcPr>
                <w:p w:rsidR="00634C05" w:rsidRPr="00662471" w:rsidRDefault="00634C05" w:rsidP="000A2644">
                  <w:pPr>
                    <w:widowControl w:val="0"/>
                    <w:jc w:val="center"/>
                    <w:rPr>
                      <w:snapToGrid w:val="0"/>
                      <w:sz w:val="20"/>
                    </w:rPr>
                  </w:pPr>
                </w:p>
              </w:tc>
              <w:tc>
                <w:tcPr>
                  <w:tcW w:w="8894" w:type="dxa"/>
                  <w:tcBorders>
                    <w:top w:val="nil"/>
                    <w:left w:val="single" w:sz="4" w:space="0" w:color="auto"/>
                    <w:bottom w:val="nil"/>
                    <w:right w:val="nil"/>
                  </w:tcBorders>
                </w:tcPr>
                <w:p w:rsidR="00634C05" w:rsidRPr="00662471" w:rsidRDefault="00D14C75" w:rsidP="00D14C75">
                  <w:pPr>
                    <w:widowControl w:val="0"/>
                    <w:spacing w:before="40" w:after="40"/>
                    <w:rPr>
                      <w:snapToGrid w:val="0"/>
                      <w:sz w:val="20"/>
                    </w:rPr>
                  </w:pPr>
                  <w:r w:rsidRPr="00662471">
                    <w:rPr>
                      <w:snapToGrid w:val="0"/>
                      <w:sz w:val="20"/>
                    </w:rPr>
                    <w:t>Details of the required items listed under the</w:t>
                  </w:r>
                  <w:r w:rsidR="00634C05" w:rsidRPr="00662471">
                    <w:rPr>
                      <w:snapToGrid w:val="0"/>
                      <w:sz w:val="20"/>
                    </w:rPr>
                    <w:t xml:space="preserve"> </w:t>
                  </w:r>
                  <w:r w:rsidR="00491677" w:rsidRPr="00662471">
                    <w:rPr>
                      <w:b/>
                      <w:i/>
                      <w:snapToGrid w:val="0"/>
                      <w:sz w:val="20"/>
                    </w:rPr>
                    <w:t>Specified Conditions</w:t>
                  </w:r>
                  <w:r w:rsidRPr="00662471">
                    <w:rPr>
                      <w:snapToGrid w:val="0"/>
                      <w:sz w:val="20"/>
                    </w:rPr>
                    <w:t xml:space="preserve"> for the matter in List B (e.g.</w:t>
                  </w:r>
                  <w:r w:rsidR="00634C05" w:rsidRPr="00662471">
                    <w:rPr>
                      <w:snapToGrid w:val="0"/>
                      <w:sz w:val="20"/>
                    </w:rPr>
                    <w:t xml:space="preserve"> a written or email response from the church’s insurers</w:t>
                  </w:r>
                  <w:r w:rsidRPr="00662471">
                    <w:rPr>
                      <w:snapToGrid w:val="0"/>
                      <w:sz w:val="20"/>
                    </w:rPr>
                    <w:t>)</w:t>
                  </w:r>
                </w:p>
              </w:tc>
            </w:tr>
          </w:tbl>
          <w:p w:rsidR="00634C05" w:rsidRPr="00662471" w:rsidRDefault="00634C05" w:rsidP="00634C05">
            <w:pPr>
              <w:widowControl w:val="0"/>
              <w:spacing w:before="120" w:after="120"/>
              <w:rPr>
                <w:b/>
                <w:snapToGrid w:val="0"/>
                <w:sz w:val="20"/>
              </w:rPr>
            </w:pPr>
          </w:p>
        </w:tc>
      </w:tr>
    </w:tbl>
    <w:p w:rsidR="00E24087" w:rsidRPr="00662471" w:rsidRDefault="00E24087">
      <w:pPr>
        <w:rPr>
          <w:sz w:val="20"/>
        </w:rPr>
        <w:sectPr w:rsidR="00E24087" w:rsidRPr="00662471" w:rsidSect="00485343">
          <w:footerReference w:type="default" r:id="rId10"/>
          <w:pgSz w:w="11906" w:h="16838"/>
          <w:pgMar w:top="1440" w:right="1440" w:bottom="1134" w:left="1440" w:header="709" w:footer="567" w:gutter="0"/>
          <w:cols w:space="708"/>
          <w:docGrid w:linePitch="360"/>
        </w:sectPr>
      </w:pPr>
    </w:p>
    <w:p w:rsidR="00871B0E" w:rsidRPr="00EE6FE2" w:rsidRDefault="00871B0E" w:rsidP="00871B0E">
      <w:pPr>
        <w:spacing w:after="0" w:line="240" w:lineRule="auto"/>
        <w:jc w:val="center"/>
        <w:rPr>
          <w:b/>
          <w:sz w:val="26"/>
          <w:szCs w:val="26"/>
        </w:rPr>
      </w:pPr>
      <w:r w:rsidRPr="00EE6FE2">
        <w:rPr>
          <w:b/>
          <w:sz w:val="26"/>
          <w:szCs w:val="26"/>
        </w:rPr>
        <w:lastRenderedPageBreak/>
        <w:t>The Faculty Jurisdiction Rules 2015</w:t>
      </w:r>
    </w:p>
    <w:p w:rsidR="00871B0E" w:rsidRPr="006376DE" w:rsidRDefault="00871B0E" w:rsidP="00871B0E">
      <w:pPr>
        <w:tabs>
          <w:tab w:val="center" w:pos="4166"/>
          <w:tab w:val="right" w:pos="8374"/>
        </w:tabs>
        <w:spacing w:after="0" w:line="240" w:lineRule="auto"/>
        <w:jc w:val="center"/>
      </w:pPr>
    </w:p>
    <w:p w:rsidR="00871B0E" w:rsidRPr="00565BFB" w:rsidRDefault="00871B0E" w:rsidP="006376DE">
      <w:pPr>
        <w:tabs>
          <w:tab w:val="center" w:pos="4166"/>
          <w:tab w:val="right" w:pos="8374"/>
        </w:tabs>
        <w:spacing w:after="0" w:line="240" w:lineRule="auto"/>
        <w:jc w:val="center"/>
        <w:rPr>
          <w:sz w:val="24"/>
        </w:rPr>
      </w:pPr>
      <w:r w:rsidRPr="00565BFB">
        <w:t>Rules 3.2 and 3.3</w:t>
      </w:r>
    </w:p>
    <w:p w:rsidR="006376DE" w:rsidRDefault="006376DE" w:rsidP="00871B0E">
      <w:pPr>
        <w:tabs>
          <w:tab w:val="center" w:pos="4166"/>
          <w:tab w:val="right" w:pos="8374"/>
        </w:tabs>
        <w:spacing w:after="0" w:line="240" w:lineRule="auto"/>
      </w:pPr>
    </w:p>
    <w:p w:rsidR="009C56D0" w:rsidRPr="006376DE" w:rsidRDefault="009C56D0" w:rsidP="00871B0E">
      <w:pPr>
        <w:tabs>
          <w:tab w:val="center" w:pos="4166"/>
          <w:tab w:val="right" w:pos="8374"/>
        </w:tabs>
        <w:spacing w:after="0" w:line="240" w:lineRule="auto"/>
      </w:pPr>
    </w:p>
    <w:p w:rsidR="00871B0E" w:rsidRPr="00440FA4" w:rsidRDefault="00871B0E" w:rsidP="006376DE">
      <w:pPr>
        <w:spacing w:after="0" w:line="240" w:lineRule="auto"/>
        <w:jc w:val="center"/>
        <w:rPr>
          <w:sz w:val="26"/>
          <w:szCs w:val="26"/>
        </w:rPr>
      </w:pPr>
      <w:r w:rsidRPr="00440FA4">
        <w:rPr>
          <w:b/>
          <w:sz w:val="26"/>
          <w:szCs w:val="26"/>
        </w:rPr>
        <w:t xml:space="preserve">List B – </w:t>
      </w:r>
      <w:r w:rsidR="006376DE">
        <w:rPr>
          <w:b/>
          <w:sz w:val="26"/>
          <w:szCs w:val="26"/>
        </w:rPr>
        <w:t xml:space="preserve">Matters which may be undertaken </w:t>
      </w:r>
      <w:r w:rsidRPr="00440FA4">
        <w:rPr>
          <w:b/>
          <w:sz w:val="26"/>
          <w:szCs w:val="26"/>
        </w:rPr>
        <w:t xml:space="preserve">without a faculty subject to </w:t>
      </w:r>
      <w:r w:rsidR="006376DE">
        <w:rPr>
          <w:b/>
          <w:sz w:val="26"/>
          <w:szCs w:val="26"/>
        </w:rPr>
        <w:t>consultation</w:t>
      </w:r>
    </w:p>
    <w:p w:rsidR="00871B0E" w:rsidRPr="00565BFB" w:rsidRDefault="00871B0E" w:rsidP="00871B0E">
      <w:pPr>
        <w:spacing w:after="0" w:line="240" w:lineRule="auto"/>
      </w:pPr>
    </w:p>
    <w:p w:rsidR="00871B0E" w:rsidRDefault="00871B0E" w:rsidP="00871B0E">
      <w:pPr>
        <w:spacing w:after="0" w:line="240" w:lineRule="auto"/>
      </w:pPr>
      <w:r w:rsidRPr="00565BFB">
        <w:t xml:space="preserve">This table prescribes matters which may, subject to any </w:t>
      </w:r>
      <w:r w:rsidR="00196956" w:rsidRPr="00196956">
        <w:rPr>
          <w:b/>
          <w:i/>
        </w:rPr>
        <w:t>S</w:t>
      </w:r>
      <w:r w:rsidRPr="00196956">
        <w:rPr>
          <w:b/>
          <w:i/>
        </w:rPr>
        <w:t xml:space="preserve">pecified </w:t>
      </w:r>
      <w:r w:rsidR="00196956" w:rsidRPr="00196956">
        <w:rPr>
          <w:b/>
          <w:i/>
        </w:rPr>
        <w:t>C</w:t>
      </w:r>
      <w:r w:rsidRPr="00196956">
        <w:rPr>
          <w:b/>
          <w:i/>
        </w:rPr>
        <w:t>onditions</w:t>
      </w:r>
      <w:r w:rsidRPr="00565BFB">
        <w:t xml:space="preserve">, be undertaken without a faculty if the </w:t>
      </w:r>
      <w:r>
        <w:t>a</w:t>
      </w:r>
      <w:r w:rsidRPr="00565BFB">
        <w:t xml:space="preserve">rchdeacon has been consulted and has given notice in writing that the matter may be undertaken without a faculty. The </w:t>
      </w:r>
      <w:r>
        <w:t>a</w:t>
      </w:r>
      <w:r w:rsidRPr="00565BFB">
        <w:t>rchdeacon may impose additional conditions in the written notice.</w:t>
      </w:r>
    </w:p>
    <w:p w:rsidR="00871B0E" w:rsidRPr="00565BFB" w:rsidRDefault="00871B0E" w:rsidP="00871B0E">
      <w:pPr>
        <w:spacing w:after="0" w:line="240" w:lineRule="auto"/>
      </w:pPr>
    </w:p>
    <w:p w:rsidR="00871B0E" w:rsidRDefault="00871B0E" w:rsidP="00871B0E">
      <w:pPr>
        <w:spacing w:after="0" w:line="240" w:lineRule="auto"/>
      </w:pPr>
      <w:r w:rsidRPr="00565BFB">
        <w:t xml:space="preserve">The matters prescribed in the table are subject to general exclusions set out in </w:t>
      </w:r>
      <w:r>
        <w:t>r</w:t>
      </w:r>
      <w:r w:rsidRPr="00565BFB">
        <w:t>ule 3.5 which, among other things, excludes certain categories of works to listed buildings.</w:t>
      </w:r>
    </w:p>
    <w:p w:rsidR="00871B0E" w:rsidRDefault="00871B0E" w:rsidP="00871B0E">
      <w:pPr>
        <w:spacing w:after="0" w:line="240" w:lineRule="auto"/>
      </w:pPr>
    </w:p>
    <w:tbl>
      <w:tblPr>
        <w:tblStyle w:val="TableGrid"/>
        <w:tblpPr w:leftFromText="180" w:rightFromText="180" w:vertAnchor="text" w:tblpY="1"/>
        <w:tblOverlap w:val="never"/>
        <w:tblW w:w="8364" w:type="dxa"/>
        <w:tblInd w:w="0" w:type="dxa"/>
        <w:tblLook w:val="04A0" w:firstRow="1" w:lastRow="0" w:firstColumn="1" w:lastColumn="0" w:noHBand="0" w:noVBand="1"/>
      </w:tblPr>
      <w:tblGrid>
        <w:gridCol w:w="4263"/>
        <w:gridCol w:w="4101"/>
      </w:tblGrid>
      <w:tr w:rsidR="00871B0E" w:rsidRPr="00565BFB" w:rsidTr="00485343">
        <w:trPr>
          <w:trHeight w:val="228"/>
        </w:trPr>
        <w:tc>
          <w:tcPr>
            <w:tcW w:w="4263" w:type="dxa"/>
            <w:tcBorders>
              <w:top w:val="single" w:sz="4" w:space="0" w:color="auto"/>
              <w:left w:val="nil"/>
              <w:bottom w:val="single" w:sz="4" w:space="0" w:color="auto"/>
              <w:right w:val="nil"/>
            </w:tcBorders>
          </w:tcPr>
          <w:p w:rsidR="00871B0E" w:rsidRPr="00803529" w:rsidRDefault="00871B0E" w:rsidP="00485343">
            <w:pPr>
              <w:rPr>
                <w:b/>
                <w:i/>
              </w:rPr>
            </w:pPr>
            <w:r w:rsidRPr="00803529">
              <w:rPr>
                <w:b/>
                <w:i/>
              </w:rPr>
              <w:t>Matter</w:t>
            </w:r>
          </w:p>
        </w:tc>
        <w:tc>
          <w:tcPr>
            <w:tcW w:w="4101" w:type="dxa"/>
            <w:tcBorders>
              <w:top w:val="single" w:sz="4" w:space="0" w:color="auto"/>
              <w:left w:val="nil"/>
              <w:bottom w:val="single" w:sz="4" w:space="0" w:color="auto"/>
              <w:right w:val="nil"/>
            </w:tcBorders>
          </w:tcPr>
          <w:p w:rsidR="00871B0E" w:rsidRPr="00803529" w:rsidRDefault="00871B0E" w:rsidP="00491677">
            <w:pPr>
              <w:rPr>
                <w:b/>
              </w:rPr>
            </w:pPr>
            <w:r w:rsidRPr="00803529">
              <w:rPr>
                <w:b/>
                <w:i/>
              </w:rPr>
              <w:t xml:space="preserve">Specified </w:t>
            </w:r>
            <w:r w:rsidR="00491677">
              <w:rPr>
                <w:b/>
                <w:i/>
              </w:rPr>
              <w:t>C</w:t>
            </w:r>
            <w:r w:rsidRPr="00803529">
              <w:rPr>
                <w:b/>
                <w:i/>
              </w:rPr>
              <w:t>onditions</w:t>
            </w:r>
          </w:p>
        </w:tc>
      </w:tr>
      <w:tr w:rsidR="00871B0E" w:rsidRPr="00565BFB" w:rsidTr="00485343">
        <w:trPr>
          <w:trHeight w:val="228"/>
        </w:trPr>
        <w:tc>
          <w:tcPr>
            <w:tcW w:w="4263" w:type="dxa"/>
            <w:tcBorders>
              <w:top w:val="single" w:sz="4" w:space="0" w:color="auto"/>
              <w:left w:val="nil"/>
              <w:right w:val="nil"/>
            </w:tcBorders>
          </w:tcPr>
          <w:p w:rsidR="00871B0E" w:rsidRPr="00565BFB" w:rsidRDefault="00871B0E" w:rsidP="00485343">
            <w:pPr>
              <w:rPr>
                <w:b/>
              </w:rPr>
            </w:pPr>
          </w:p>
        </w:tc>
        <w:tc>
          <w:tcPr>
            <w:tcW w:w="4101" w:type="dxa"/>
            <w:tcBorders>
              <w:top w:val="single" w:sz="4" w:space="0" w:color="auto"/>
              <w:left w:val="nil"/>
              <w:right w:val="nil"/>
            </w:tcBorders>
          </w:tcPr>
          <w:p w:rsidR="00871B0E" w:rsidRPr="00565BFB" w:rsidRDefault="00871B0E" w:rsidP="00485343"/>
        </w:tc>
      </w:tr>
      <w:tr w:rsidR="00871B0E" w:rsidRPr="00565BFB" w:rsidTr="00485343">
        <w:trPr>
          <w:trHeight w:val="262"/>
        </w:trPr>
        <w:tc>
          <w:tcPr>
            <w:tcW w:w="4263" w:type="dxa"/>
            <w:tcBorders>
              <w:left w:val="nil"/>
              <w:bottom w:val="nil"/>
              <w:right w:val="nil"/>
            </w:tcBorders>
          </w:tcPr>
          <w:p w:rsidR="00871B0E" w:rsidRPr="00565BFB" w:rsidRDefault="00871B0E" w:rsidP="00485343">
            <w:r>
              <w:rPr>
                <w:b/>
              </w:rPr>
              <w:t>B1. Church building etc.</w:t>
            </w:r>
          </w:p>
        </w:tc>
        <w:tc>
          <w:tcPr>
            <w:tcW w:w="4101" w:type="dxa"/>
            <w:tcBorders>
              <w:left w:val="nil"/>
              <w:bottom w:val="nil"/>
              <w:right w:val="nil"/>
            </w:tcBorders>
          </w:tcPr>
          <w:p w:rsidR="00871B0E" w:rsidRPr="00565BFB" w:rsidRDefault="00871B0E" w:rsidP="00485343"/>
        </w:tc>
      </w:tr>
      <w:tr w:rsidR="00871B0E" w:rsidRPr="00565BFB" w:rsidTr="00485343">
        <w:trPr>
          <w:trHeight w:val="5147"/>
        </w:trPr>
        <w:tc>
          <w:tcPr>
            <w:tcW w:w="4263" w:type="dxa"/>
            <w:tcBorders>
              <w:top w:val="nil"/>
              <w:left w:val="nil"/>
              <w:bottom w:val="nil"/>
              <w:right w:val="nil"/>
            </w:tcBorders>
          </w:tcPr>
          <w:p w:rsidR="00871B0E" w:rsidRPr="00565BFB" w:rsidRDefault="00871B0E" w:rsidP="00485343">
            <w:r w:rsidRPr="00565BFB">
              <w:t>(1) Works of routine maintenance and repair affecting the fabric o</w:t>
            </w:r>
            <w:r>
              <w:t>f a church or historic material</w:t>
            </w:r>
          </w:p>
        </w:tc>
        <w:tc>
          <w:tcPr>
            <w:tcW w:w="4101" w:type="dxa"/>
            <w:tcBorders>
              <w:top w:val="nil"/>
              <w:left w:val="nil"/>
              <w:bottom w:val="nil"/>
              <w:right w:val="nil"/>
            </w:tcBorders>
          </w:tcPr>
          <w:p w:rsidR="00871B0E" w:rsidRPr="00565BFB" w:rsidRDefault="00871B0E" w:rsidP="00485343">
            <w:r w:rsidRPr="00565BFB">
              <w:t>The works are identified as routine items of maintenance in the most recent report prepared in respect of the church pursuant to section 1(2) of the Inspection of Churches Measure 1955 (commonly known as the “quinquennial inspection report”) or in subsequent written advice from a person registered under the Architects Act 1997 or a member of the Royal Institution of Chartered Surveyors qualified a</w:t>
            </w:r>
            <w:r>
              <w:t>s a chartered building surveyor</w:t>
            </w:r>
          </w:p>
          <w:p w:rsidR="00871B0E" w:rsidRPr="00565BFB" w:rsidRDefault="00871B0E" w:rsidP="00485343"/>
          <w:p w:rsidR="00871B0E" w:rsidRPr="00565BFB" w:rsidRDefault="00871B0E" w:rsidP="00485343">
            <w:r w:rsidRPr="00565BFB">
              <w:t>Details of any materials to be used are submitted to the archdeacon when the archdeacon is consulted on the p</w:t>
            </w:r>
            <w:r>
              <w:t>roposal to undertake the matter</w:t>
            </w:r>
          </w:p>
          <w:p w:rsidR="00871B0E" w:rsidRPr="00565BFB" w:rsidRDefault="00871B0E" w:rsidP="00485343"/>
          <w:p w:rsidR="00871B0E" w:rsidRPr="00565BFB" w:rsidRDefault="00871B0E" w:rsidP="00485343">
            <w:r w:rsidRPr="00565BFB">
              <w:t>The works do not involve any new</w:t>
            </w:r>
            <w:r>
              <w:t xml:space="preserve"> disturbance below ground level</w:t>
            </w:r>
          </w:p>
          <w:p w:rsidR="00871B0E" w:rsidRPr="00565BFB" w:rsidRDefault="00871B0E" w:rsidP="00485343"/>
          <w:p w:rsidR="00871B0E" w:rsidRPr="00565BFB" w:rsidRDefault="00871B0E" w:rsidP="00485343">
            <w:r w:rsidRPr="00565BFB">
              <w:t>The parochial church council’s insurers are notified if extern</w:t>
            </w:r>
            <w:r>
              <w:t>al scaffolding is to be erected</w:t>
            </w:r>
          </w:p>
        </w:tc>
      </w:tr>
      <w:tr w:rsidR="00871B0E" w:rsidRPr="00565BFB" w:rsidTr="00485343">
        <w:trPr>
          <w:trHeight w:val="260"/>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60"/>
        </w:trPr>
        <w:tc>
          <w:tcPr>
            <w:tcW w:w="4263" w:type="dxa"/>
            <w:tcBorders>
              <w:top w:val="nil"/>
              <w:left w:val="nil"/>
              <w:bottom w:val="nil"/>
              <w:right w:val="nil"/>
            </w:tcBorders>
          </w:tcPr>
          <w:p w:rsidR="00871B0E" w:rsidRPr="00565BFB" w:rsidRDefault="00871B0E" w:rsidP="00485343">
            <w:r w:rsidRPr="00565BFB">
              <w:t xml:space="preserve">(2) The installation of a wall offertory box </w:t>
            </w:r>
          </w:p>
        </w:tc>
        <w:tc>
          <w:tcPr>
            <w:tcW w:w="4101" w:type="dxa"/>
            <w:tcBorders>
              <w:top w:val="nil"/>
              <w:left w:val="nil"/>
              <w:bottom w:val="nil"/>
              <w:right w:val="nil"/>
            </w:tcBorders>
          </w:tcPr>
          <w:p w:rsidR="00871B0E" w:rsidRPr="00565BFB" w:rsidRDefault="00871B0E" w:rsidP="00485343">
            <w:r w:rsidRPr="00565BFB">
              <w:t>The installation does not affect historic fabric</w:t>
            </w:r>
          </w:p>
        </w:tc>
      </w:tr>
      <w:tr w:rsidR="00871B0E" w:rsidRPr="00565BFB" w:rsidTr="00485343">
        <w:trPr>
          <w:trHeight w:val="262"/>
        </w:trPr>
        <w:tc>
          <w:tcPr>
            <w:tcW w:w="4263" w:type="dxa"/>
            <w:tcBorders>
              <w:top w:val="nil"/>
              <w:left w:val="nil"/>
              <w:bottom w:val="nil"/>
              <w:right w:val="nil"/>
            </w:tcBorders>
          </w:tcPr>
          <w:p w:rsidR="00871B0E" w:rsidRPr="00565BFB" w:rsidRDefault="00871B0E" w:rsidP="00E24087"/>
        </w:tc>
        <w:tc>
          <w:tcPr>
            <w:tcW w:w="4101" w:type="dxa"/>
            <w:tcBorders>
              <w:top w:val="nil"/>
              <w:left w:val="nil"/>
              <w:bottom w:val="nil"/>
              <w:right w:val="nil"/>
            </w:tcBorders>
          </w:tcPr>
          <w:p w:rsidR="00871B0E" w:rsidRPr="00565BFB" w:rsidRDefault="00871B0E" w:rsidP="00485343"/>
        </w:tc>
      </w:tr>
      <w:tr w:rsidR="00871B0E" w:rsidRPr="00565BFB" w:rsidTr="00485343">
        <w:trPr>
          <w:trHeight w:val="504"/>
        </w:trPr>
        <w:tc>
          <w:tcPr>
            <w:tcW w:w="4263" w:type="dxa"/>
            <w:tcBorders>
              <w:top w:val="nil"/>
              <w:left w:val="nil"/>
              <w:bottom w:val="nil"/>
              <w:right w:val="nil"/>
            </w:tcBorders>
          </w:tcPr>
          <w:p w:rsidR="00871B0E" w:rsidRPr="00565BFB" w:rsidRDefault="00871B0E" w:rsidP="00485343">
            <w:r w:rsidRPr="00565BFB">
              <w:t>(3) The introduction of a s</w:t>
            </w:r>
            <w:r>
              <w:t>afe in a vestry or similar room</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472"/>
        </w:trPr>
        <w:tc>
          <w:tcPr>
            <w:tcW w:w="4263" w:type="dxa"/>
            <w:tcBorders>
              <w:top w:val="nil"/>
              <w:left w:val="nil"/>
              <w:bottom w:val="nil"/>
              <w:right w:val="nil"/>
            </w:tcBorders>
          </w:tcPr>
          <w:p w:rsidR="00871B0E" w:rsidRPr="00565BFB" w:rsidRDefault="00871B0E" w:rsidP="00485343">
            <w:r w:rsidRPr="00565BFB">
              <w:lastRenderedPageBreak/>
              <w:t>(4) Works of external or internal redecoration (other than to areas of historic wall painting</w:t>
            </w:r>
            <w:r>
              <w:t>, even if already painted over)</w:t>
            </w:r>
          </w:p>
        </w:tc>
        <w:tc>
          <w:tcPr>
            <w:tcW w:w="4101" w:type="dxa"/>
            <w:tcBorders>
              <w:top w:val="nil"/>
              <w:left w:val="nil"/>
              <w:bottom w:val="nil"/>
              <w:right w:val="nil"/>
            </w:tcBorders>
          </w:tcPr>
          <w:p w:rsidR="00871B0E" w:rsidRPr="00565BFB" w:rsidRDefault="00871B0E" w:rsidP="00485343">
            <w:r w:rsidRPr="00565BFB">
              <w:t>Details of materials and colours are submitted to the archdeacon when the archdeacon is consulted on the proposal to undertake the</w:t>
            </w:r>
            <w:r>
              <w:t xml:space="preserve"> matter</w:t>
            </w:r>
          </w:p>
          <w:p w:rsidR="00871B0E" w:rsidRPr="00565BFB" w:rsidRDefault="00871B0E" w:rsidP="00485343"/>
          <w:p w:rsidR="00871B0E" w:rsidRPr="00565BFB" w:rsidRDefault="00871B0E" w:rsidP="00485343">
            <w:r w:rsidRPr="00565BFB">
              <w:t>The overall appearance</w:t>
            </w:r>
            <w:r>
              <w:t xml:space="preserve"> of the building is not changed</w:t>
            </w:r>
          </w:p>
          <w:p w:rsidR="00871B0E" w:rsidRPr="00565BFB" w:rsidRDefault="00871B0E" w:rsidP="00485343"/>
          <w:p w:rsidR="00871B0E" w:rsidRPr="00565BFB" w:rsidRDefault="00871B0E" w:rsidP="00485343">
            <w:r w:rsidRPr="00565BFB">
              <w:t>The parochial church council’s insurers are notified if extern</w:t>
            </w:r>
            <w:r>
              <w:t>al scaffolding is to be erected</w:t>
            </w:r>
          </w:p>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503"/>
        </w:trPr>
        <w:tc>
          <w:tcPr>
            <w:tcW w:w="4263" w:type="dxa"/>
            <w:tcBorders>
              <w:top w:val="nil"/>
              <w:left w:val="nil"/>
              <w:bottom w:val="nil"/>
              <w:right w:val="nil"/>
            </w:tcBorders>
          </w:tcPr>
          <w:p w:rsidR="00871B0E" w:rsidRPr="00565BFB" w:rsidRDefault="00871B0E" w:rsidP="00485343">
            <w:r w:rsidRPr="00565BFB">
              <w:t>(5) The treatment of timber ag</w:t>
            </w:r>
            <w:r>
              <w:t>ainst beetle or fungal activity</w:t>
            </w:r>
          </w:p>
        </w:tc>
        <w:tc>
          <w:tcPr>
            <w:tcW w:w="4101" w:type="dxa"/>
            <w:tcBorders>
              <w:top w:val="nil"/>
              <w:left w:val="nil"/>
              <w:bottom w:val="nil"/>
              <w:right w:val="nil"/>
            </w:tcBorders>
          </w:tcPr>
          <w:p w:rsidR="00871B0E" w:rsidRPr="00565BFB" w:rsidRDefault="00871B0E" w:rsidP="00485343">
            <w:r w:rsidRPr="00565BFB">
              <w:t>The works do not in</w:t>
            </w:r>
            <w:r>
              <w:t>volve the replacement of timber</w:t>
            </w:r>
          </w:p>
        </w:tc>
      </w:tr>
      <w:tr w:rsidR="00871B0E" w:rsidRPr="00565BFB" w:rsidTr="00485343">
        <w:trPr>
          <w:trHeight w:val="260"/>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AF5188" w:rsidRDefault="00871B0E" w:rsidP="00485343">
            <w:r w:rsidRPr="00565BFB">
              <w:t xml:space="preserve">(6) Works of adaptation (not amounting to </w:t>
            </w:r>
            <w:r w:rsidRPr="00AF5188">
              <w:t>substantial addition or replacement) to—</w:t>
            </w:r>
          </w:p>
          <w:p w:rsidR="00871B0E" w:rsidRPr="00AF5188" w:rsidRDefault="00871B0E" w:rsidP="00485343">
            <w:pPr>
              <w:pStyle w:val="ListParagraph"/>
              <w:numPr>
                <w:ilvl w:val="0"/>
                <w:numId w:val="6"/>
              </w:numPr>
              <w:ind w:left="714" w:hanging="357"/>
            </w:pPr>
            <w:r w:rsidRPr="00AF5188">
              <w:t>heating systems</w:t>
            </w:r>
          </w:p>
          <w:p w:rsidR="00871B0E" w:rsidRPr="00AF5188" w:rsidRDefault="00871B0E" w:rsidP="00485343">
            <w:pPr>
              <w:pStyle w:val="ListParagraph"/>
              <w:numPr>
                <w:ilvl w:val="0"/>
                <w:numId w:val="6"/>
              </w:numPr>
              <w:ind w:left="714" w:hanging="357"/>
            </w:pPr>
            <w:r w:rsidRPr="00AF5188">
              <w:t>gas, water and other services</w:t>
            </w:r>
          </w:p>
          <w:p w:rsidR="00871B0E" w:rsidRPr="00DB3C7D" w:rsidRDefault="00871B0E" w:rsidP="00485343">
            <w:pPr>
              <w:pStyle w:val="ListParagraph"/>
              <w:numPr>
                <w:ilvl w:val="0"/>
                <w:numId w:val="6"/>
              </w:numPr>
              <w:ind w:left="714" w:hanging="357"/>
            </w:pPr>
            <w:r w:rsidRPr="00AF5188">
              <w:t>electrical installations and other electrical</w:t>
            </w:r>
            <w:r w:rsidRPr="00DB3C7D">
              <w:t xml:space="preserve"> equipment</w:t>
            </w:r>
          </w:p>
        </w:tc>
        <w:tc>
          <w:tcPr>
            <w:tcW w:w="4101" w:type="dxa"/>
            <w:tcBorders>
              <w:top w:val="nil"/>
              <w:left w:val="nil"/>
              <w:bottom w:val="nil"/>
              <w:right w:val="nil"/>
            </w:tcBorders>
          </w:tcPr>
          <w:p w:rsidR="00871B0E" w:rsidRPr="00565BFB" w:rsidRDefault="00871B0E" w:rsidP="00485343">
            <w:r w:rsidRPr="00565BFB">
              <w:t xml:space="preserve">Any work to a gas fitting is </w:t>
            </w:r>
            <w:r w:rsidRPr="00910967">
              <w:t>carried out by</w:t>
            </w:r>
            <w:r w:rsidRPr="00565BFB">
              <w:t xml:space="preserve"> a person who is registered on the Gas Safe Register (or is a member of another class of persons approved by the Health and Safety Executive for the purposes of Regulation 3(3) of the Gas Safety (Installation and Use) </w:t>
            </w:r>
            <w:r>
              <w:t>Regulations 1998)</w:t>
            </w:r>
          </w:p>
          <w:p w:rsidR="00871B0E" w:rsidRPr="00565BFB" w:rsidRDefault="00871B0E" w:rsidP="00485343"/>
          <w:p w:rsidR="00871B0E" w:rsidRPr="00565BFB" w:rsidRDefault="00871B0E" w:rsidP="00485343">
            <w:r w:rsidRPr="00565BFB">
              <w:t>Any work to an electrical installation or electrical equipment is carried out by a person whose work is subject to an accredited certification sch</w:t>
            </w:r>
            <w:r>
              <w:t>eme (as defined in rule 3.1(6))</w:t>
            </w:r>
          </w:p>
          <w:p w:rsidR="00871B0E" w:rsidRPr="00565BFB" w:rsidRDefault="00871B0E" w:rsidP="00485343"/>
          <w:p w:rsidR="00871B0E" w:rsidRPr="00565BFB" w:rsidRDefault="00871B0E" w:rsidP="00485343">
            <w:r w:rsidRPr="00565BFB">
              <w:t>The parochial church council’s insurers are notified of the proposed works</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rsidRPr="00565BFB">
              <w:t>(7) The replacement of a boiler in the same location and utilising an existing fue</w:t>
            </w:r>
            <w:r>
              <w:t>l supply and existing pipe-runs</w:t>
            </w:r>
          </w:p>
        </w:tc>
        <w:tc>
          <w:tcPr>
            <w:tcW w:w="4101" w:type="dxa"/>
            <w:tcBorders>
              <w:top w:val="nil"/>
              <w:left w:val="nil"/>
              <w:bottom w:val="nil"/>
              <w:right w:val="nil"/>
            </w:tcBorders>
          </w:tcPr>
          <w:p w:rsidR="00871B0E" w:rsidRPr="00565BFB" w:rsidRDefault="00871B0E" w:rsidP="00485343">
            <w:r w:rsidRPr="00565BFB">
              <w:t xml:space="preserve">Any work to a gas fitting is carried out by a person who is registered on the Gas Safe Register (or is a member of another class of persons approved by the Health and Safety Executive for the purposes of Regulation 3(3) of the Gas Safety (Installation and </w:t>
            </w:r>
            <w:r>
              <w:t>Use)</w:t>
            </w:r>
          </w:p>
          <w:p w:rsidR="00871B0E" w:rsidRPr="00565BFB" w:rsidRDefault="00871B0E" w:rsidP="00485343">
            <w:r>
              <w:t>Regulations 1998)</w:t>
            </w:r>
          </w:p>
          <w:p w:rsidR="00871B0E" w:rsidRPr="00565BFB" w:rsidRDefault="00871B0E" w:rsidP="00485343"/>
          <w:p w:rsidR="00871B0E" w:rsidRPr="00565BFB" w:rsidRDefault="00871B0E" w:rsidP="00485343">
            <w:r w:rsidRPr="00565BFB">
              <w:t xml:space="preserve">The works do not involve the </w:t>
            </w:r>
            <w:r>
              <w:t>creation of a new external flue</w:t>
            </w:r>
          </w:p>
          <w:p w:rsidR="00871B0E" w:rsidRPr="00565BFB" w:rsidRDefault="00871B0E" w:rsidP="00485343"/>
          <w:p w:rsidR="00871B0E" w:rsidRPr="00565BFB" w:rsidRDefault="00871B0E" w:rsidP="00485343">
            <w:r w:rsidRPr="00565BFB">
              <w:t>The parochial church council’s insurer</w:t>
            </w:r>
            <w:r>
              <w:t>s are notified of the proposals</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rsidRPr="00565BFB">
              <w:t>(8) The introduction or replacement of control equipment that is ancillary to a bo</w:t>
            </w:r>
            <w:r>
              <w:t>iler or existing heating system</w:t>
            </w:r>
          </w:p>
        </w:tc>
        <w:tc>
          <w:tcPr>
            <w:tcW w:w="4101" w:type="dxa"/>
            <w:tcBorders>
              <w:top w:val="nil"/>
              <w:left w:val="nil"/>
              <w:bottom w:val="nil"/>
              <w:right w:val="nil"/>
            </w:tcBorders>
          </w:tcPr>
          <w:p w:rsidR="00871B0E" w:rsidRPr="00565BFB" w:rsidRDefault="00871B0E" w:rsidP="00485343">
            <w:r w:rsidRPr="00565BFB">
              <w:t xml:space="preserve">Any work to a gas fitting is carried out by a person who is registered on the Gas Safe Register (or is a member of another class of persons approved by the Health and Safety Executive for the purposes of Regulation 3(3) of the Gas Safety (Installation and Use) </w:t>
            </w:r>
          </w:p>
          <w:p w:rsidR="00871B0E" w:rsidRPr="00565BFB" w:rsidRDefault="00871B0E" w:rsidP="00485343">
            <w:r>
              <w:t>Regulations 1998)</w:t>
            </w:r>
          </w:p>
          <w:p w:rsidR="00871B0E" w:rsidRPr="00565BFB" w:rsidRDefault="00871B0E" w:rsidP="00485343">
            <w:r w:rsidRPr="00565BFB">
              <w:lastRenderedPageBreak/>
              <w:t>Any work to an electrical installation or electrical equipment is carried out by a person whose work is subject to an accredited certification sch</w:t>
            </w:r>
            <w:r>
              <w:t>eme (as defined in rule 3.1(6))</w:t>
            </w:r>
          </w:p>
          <w:p w:rsidR="00871B0E" w:rsidRPr="00565BFB" w:rsidRDefault="00871B0E" w:rsidP="00485343"/>
          <w:p w:rsidR="00871B0E" w:rsidRPr="00565BFB" w:rsidRDefault="00871B0E" w:rsidP="00485343">
            <w:r w:rsidRPr="00565BFB">
              <w:t>The parochial church council’s insurer</w:t>
            </w:r>
            <w:r>
              <w:t>s are notified of the proposals</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rsidRPr="00565BFB">
              <w:t xml:space="preserve">(9) The like for like </w:t>
            </w:r>
            <w:r>
              <w:t>replacement of roofing material</w:t>
            </w:r>
          </w:p>
        </w:tc>
        <w:tc>
          <w:tcPr>
            <w:tcW w:w="4101" w:type="dxa"/>
            <w:tcBorders>
              <w:top w:val="nil"/>
              <w:left w:val="nil"/>
              <w:bottom w:val="nil"/>
              <w:right w:val="nil"/>
            </w:tcBorders>
          </w:tcPr>
          <w:p w:rsidR="00871B0E" w:rsidRPr="00565BFB" w:rsidRDefault="00871B0E" w:rsidP="00485343">
            <w:r w:rsidRPr="00565BFB">
              <w:t>The material being replaced was not introduced unlawfully</w:t>
            </w:r>
          </w:p>
          <w:p w:rsidR="00871B0E" w:rsidRPr="00565BFB" w:rsidRDefault="00871B0E" w:rsidP="00485343"/>
          <w:p w:rsidR="00871B0E" w:rsidRPr="00565BFB" w:rsidRDefault="00871B0E" w:rsidP="00485343">
            <w:r w:rsidRPr="00565BFB">
              <w:t>The parochial church council’s insurer</w:t>
            </w:r>
            <w:r>
              <w:t>s are notified of the proposals</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rsidRPr="00565BFB">
              <w:t>(10) T</w:t>
            </w:r>
            <w:r>
              <w:t>he installation of a roof alarm</w:t>
            </w:r>
          </w:p>
        </w:tc>
        <w:tc>
          <w:tcPr>
            <w:tcW w:w="4101" w:type="dxa"/>
            <w:tcBorders>
              <w:top w:val="nil"/>
              <w:left w:val="nil"/>
              <w:bottom w:val="nil"/>
              <w:right w:val="nil"/>
            </w:tcBorders>
          </w:tcPr>
          <w:p w:rsidR="00871B0E" w:rsidRPr="00565BFB" w:rsidRDefault="00871B0E" w:rsidP="00485343">
            <w:r w:rsidRPr="00565BFB">
              <w:t>The amount of associated cabling is kept to the minimum</w:t>
            </w:r>
            <w:r>
              <w:t xml:space="preserve"> that is reasonably practicable</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rsidRPr="00565BFB">
              <w:t>(11) The installation of</w:t>
            </w:r>
            <w:r>
              <w:t xml:space="preserve"> lighting and safety equipment</w:t>
            </w:r>
          </w:p>
        </w:tc>
        <w:tc>
          <w:tcPr>
            <w:tcW w:w="4101" w:type="dxa"/>
            <w:tcBorders>
              <w:top w:val="nil"/>
              <w:left w:val="nil"/>
              <w:bottom w:val="nil"/>
              <w:right w:val="nil"/>
            </w:tcBorders>
          </w:tcPr>
          <w:p w:rsidR="00871B0E" w:rsidRDefault="00871B0E" w:rsidP="00485343">
            <w:r w:rsidRPr="00565BFB">
              <w:t>T</w:t>
            </w:r>
            <w:r>
              <w:t>he lighting or other equipment—</w:t>
            </w:r>
          </w:p>
          <w:p w:rsidR="00871B0E" w:rsidRPr="0093146E" w:rsidRDefault="00871B0E" w:rsidP="00485343">
            <w:pPr>
              <w:pStyle w:val="ListParagraph"/>
              <w:numPr>
                <w:ilvl w:val="0"/>
                <w:numId w:val="7"/>
              </w:numPr>
            </w:pPr>
            <w:r w:rsidRPr="0093146E">
              <w:t>is installed only in a part of the church (such as a tower or crypt) that is not nor</w:t>
            </w:r>
            <w:r>
              <w:t>mally visible to the public, or</w:t>
            </w:r>
          </w:p>
          <w:p w:rsidR="00871B0E" w:rsidRDefault="00871B0E" w:rsidP="00485343">
            <w:pPr>
              <w:pStyle w:val="ListParagraph"/>
              <w:numPr>
                <w:ilvl w:val="0"/>
                <w:numId w:val="7"/>
              </w:numPr>
            </w:pPr>
            <w:r w:rsidRPr="0093146E">
              <w:t>when installed will not be visible from ground level</w:t>
            </w:r>
          </w:p>
          <w:p w:rsidR="00871B0E" w:rsidRDefault="00871B0E" w:rsidP="00485343"/>
          <w:p w:rsidR="00871B0E" w:rsidRPr="0089216C" w:rsidRDefault="00871B0E" w:rsidP="00485343">
            <w:r w:rsidRPr="0089216C">
              <w:t>Any work to an electrical installation or electrical equipment is carried out by a person whose work is subject to an accredited certification scheme (as defined in r</w:t>
            </w:r>
            <w:r>
              <w:t>ule 3.1(6))</w:t>
            </w:r>
          </w:p>
          <w:p w:rsidR="00871B0E" w:rsidRPr="0089216C" w:rsidRDefault="00871B0E" w:rsidP="00485343">
            <w:r w:rsidRPr="0089216C">
              <w:t xml:space="preserve"> </w:t>
            </w:r>
          </w:p>
          <w:p w:rsidR="00871B0E" w:rsidRDefault="00871B0E" w:rsidP="00485343">
            <w:r w:rsidRPr="0089216C">
              <w:t>The installation will not affect any graves or vaults</w:t>
            </w:r>
          </w:p>
          <w:p w:rsidR="00871B0E" w:rsidRDefault="00871B0E" w:rsidP="00485343"/>
          <w:p w:rsidR="00871B0E" w:rsidRPr="0089216C" w:rsidRDefault="00871B0E" w:rsidP="00485343">
            <w:r w:rsidRPr="0089216C">
              <w:t>The parochial church council’s insurers are notified of the proposals</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rsidRPr="00565BFB">
              <w:t>(12) The installation of a lightning conductor</w:t>
            </w:r>
          </w:p>
        </w:tc>
        <w:tc>
          <w:tcPr>
            <w:tcW w:w="4101" w:type="dxa"/>
            <w:tcBorders>
              <w:top w:val="nil"/>
              <w:left w:val="nil"/>
              <w:bottom w:val="nil"/>
              <w:right w:val="nil"/>
            </w:tcBorders>
          </w:tcPr>
          <w:p w:rsidR="00871B0E" w:rsidRPr="00565BFB" w:rsidRDefault="00871B0E" w:rsidP="00485343">
            <w:r w:rsidRPr="00565BFB">
              <w:t>The parochial church council’s insurers are notified of the proposals and the work is carried out by a special</w:t>
            </w:r>
            <w:r>
              <w:t>ist contractor approved by them</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rsidRPr="00565BFB">
              <w:t>(13) The installation of a sound reinforcement system or loop system or the alteration of an existing system</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r>
              <w:rPr>
                <w:b/>
              </w:rPr>
              <w:t>B2. Bells etc.</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1003"/>
        </w:trPr>
        <w:tc>
          <w:tcPr>
            <w:tcW w:w="4263" w:type="dxa"/>
            <w:tcBorders>
              <w:top w:val="nil"/>
              <w:left w:val="nil"/>
              <w:bottom w:val="nil"/>
              <w:right w:val="nil"/>
            </w:tcBorders>
          </w:tcPr>
          <w:p w:rsidR="00871B0E" w:rsidRPr="00565BFB" w:rsidRDefault="00871B0E" w:rsidP="00485343">
            <w:r w:rsidRPr="00565BFB">
              <w:t>(1) The lifting of a bell to allow the cl</w:t>
            </w:r>
            <w:r>
              <w:t>eaning of bearings and housings</w:t>
            </w:r>
          </w:p>
        </w:tc>
        <w:tc>
          <w:tcPr>
            <w:tcW w:w="4101" w:type="dxa"/>
            <w:tcBorders>
              <w:top w:val="nil"/>
              <w:left w:val="nil"/>
              <w:bottom w:val="nil"/>
              <w:right w:val="nil"/>
            </w:tcBorders>
          </w:tcPr>
          <w:p w:rsidR="00871B0E" w:rsidRDefault="00871B0E" w:rsidP="00485343">
            <w:r w:rsidRPr="00565BFB">
              <w:t xml:space="preserve">Regard is had to any guidance issued by the </w:t>
            </w:r>
            <w:r>
              <w:t>Church Buildings Council</w:t>
            </w:r>
          </w:p>
          <w:p w:rsidR="00871B0E" w:rsidRPr="00565BFB" w:rsidRDefault="00871B0E" w:rsidP="00485343"/>
          <w:p w:rsidR="00871B0E" w:rsidRPr="00565BFB" w:rsidRDefault="00871B0E" w:rsidP="00485343">
            <w:r w:rsidRPr="00565BFB">
              <w:t>The bell is currentl</w:t>
            </w:r>
            <w:r>
              <w:t>y in a fit condition to be rung</w:t>
            </w:r>
          </w:p>
        </w:tc>
      </w:tr>
      <w:tr w:rsidR="00871B0E" w:rsidRPr="00565BFB" w:rsidTr="00485343">
        <w:trPr>
          <w:trHeight w:val="1870"/>
        </w:trPr>
        <w:tc>
          <w:tcPr>
            <w:tcW w:w="4263" w:type="dxa"/>
            <w:tcBorders>
              <w:top w:val="nil"/>
              <w:left w:val="nil"/>
              <w:bottom w:val="nil"/>
              <w:right w:val="nil"/>
            </w:tcBorders>
          </w:tcPr>
          <w:p w:rsidR="00871B0E" w:rsidRPr="00565BFB" w:rsidRDefault="00871B0E" w:rsidP="00485343">
            <w:r w:rsidRPr="00565BFB">
              <w:lastRenderedPageBreak/>
              <w:t>(2) The</w:t>
            </w:r>
            <w:r>
              <w:t xml:space="preserve"> like for like replacement of—</w:t>
            </w:r>
          </w:p>
          <w:p w:rsidR="00871B0E" w:rsidRPr="001F3938" w:rsidRDefault="00871B0E" w:rsidP="00485343">
            <w:pPr>
              <w:pStyle w:val="ListParagraph"/>
              <w:numPr>
                <w:ilvl w:val="0"/>
                <w:numId w:val="8"/>
              </w:numPr>
              <w:ind w:left="714" w:hanging="357"/>
            </w:pPr>
            <w:r>
              <w:t>bearings and their housings</w:t>
            </w:r>
          </w:p>
          <w:p w:rsidR="00871B0E" w:rsidRPr="001F3938" w:rsidRDefault="00871B0E" w:rsidP="00485343">
            <w:pPr>
              <w:pStyle w:val="ListParagraph"/>
              <w:numPr>
                <w:ilvl w:val="0"/>
                <w:numId w:val="8"/>
              </w:numPr>
              <w:ind w:left="714" w:hanging="357"/>
            </w:pPr>
            <w:proofErr w:type="spellStart"/>
            <w:r>
              <w:t>gudgeons</w:t>
            </w:r>
            <w:proofErr w:type="spellEnd"/>
          </w:p>
          <w:p w:rsidR="00871B0E" w:rsidRPr="001F3938" w:rsidRDefault="00871B0E" w:rsidP="00485343">
            <w:pPr>
              <w:pStyle w:val="ListParagraph"/>
              <w:numPr>
                <w:ilvl w:val="0"/>
                <w:numId w:val="8"/>
              </w:numPr>
              <w:ind w:left="714" w:hanging="357"/>
            </w:pPr>
            <w:r>
              <w:t>crown staple assembly</w:t>
            </w:r>
          </w:p>
          <w:p w:rsidR="00871B0E" w:rsidRPr="001F3938" w:rsidRDefault="00871B0E" w:rsidP="00485343">
            <w:pPr>
              <w:pStyle w:val="ListParagraph"/>
              <w:numPr>
                <w:ilvl w:val="0"/>
                <w:numId w:val="8"/>
              </w:numPr>
              <w:ind w:left="714" w:hanging="357"/>
            </w:pPr>
            <w:r>
              <w:t>steel or cast iron headstocks</w:t>
            </w:r>
          </w:p>
          <w:p w:rsidR="00871B0E" w:rsidRPr="001F3938" w:rsidRDefault="00871B0E" w:rsidP="00485343">
            <w:pPr>
              <w:pStyle w:val="ListParagraph"/>
              <w:numPr>
                <w:ilvl w:val="0"/>
                <w:numId w:val="8"/>
              </w:numPr>
              <w:ind w:left="714" w:hanging="357"/>
            </w:pPr>
            <w:r>
              <w:t>wheels</w:t>
            </w:r>
          </w:p>
        </w:tc>
        <w:tc>
          <w:tcPr>
            <w:tcW w:w="4101" w:type="dxa"/>
            <w:tcBorders>
              <w:top w:val="nil"/>
              <w:left w:val="nil"/>
              <w:bottom w:val="nil"/>
              <w:right w:val="nil"/>
            </w:tcBorders>
          </w:tcPr>
          <w:p w:rsidR="00871B0E" w:rsidRPr="00565BFB" w:rsidRDefault="00871B0E" w:rsidP="00485343">
            <w:r w:rsidRPr="00565BFB">
              <w:t xml:space="preserve">Regard is had to any guidance issued by the </w:t>
            </w:r>
            <w:r>
              <w:t>Church Buildings Council</w:t>
            </w:r>
          </w:p>
          <w:p w:rsidR="00871B0E" w:rsidRPr="00565BFB" w:rsidRDefault="00871B0E" w:rsidP="00485343"/>
          <w:p w:rsidR="00871B0E" w:rsidRPr="00565BFB" w:rsidRDefault="00871B0E" w:rsidP="00485343">
            <w:r w:rsidRPr="00565BFB">
              <w:t>The bell is currently in a fit condition t</w:t>
            </w:r>
            <w:r>
              <w:t>o be rung</w:t>
            </w:r>
          </w:p>
          <w:p w:rsidR="00871B0E" w:rsidRPr="00565BFB" w:rsidRDefault="00871B0E" w:rsidP="00485343"/>
          <w:p w:rsidR="00871B0E" w:rsidRPr="00565BFB" w:rsidRDefault="00871B0E" w:rsidP="00485343">
            <w:r w:rsidRPr="00565BFB">
              <w:t xml:space="preserve">The works do not involve the </w:t>
            </w:r>
            <w:r>
              <w:t>drilling or turning of the bell</w:t>
            </w:r>
          </w:p>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1145"/>
        </w:trPr>
        <w:tc>
          <w:tcPr>
            <w:tcW w:w="4263" w:type="dxa"/>
            <w:tcBorders>
              <w:top w:val="nil"/>
              <w:left w:val="nil"/>
              <w:bottom w:val="nil"/>
              <w:right w:val="nil"/>
            </w:tcBorders>
          </w:tcPr>
          <w:p w:rsidR="00871B0E" w:rsidRPr="00565BFB" w:rsidRDefault="00871B0E" w:rsidP="00485343">
            <w:r>
              <w:t>(3) The replacement of—</w:t>
            </w:r>
          </w:p>
          <w:p w:rsidR="00871B0E" w:rsidRPr="001F3938" w:rsidRDefault="00871B0E" w:rsidP="00485343">
            <w:pPr>
              <w:pStyle w:val="ListParagraph"/>
              <w:numPr>
                <w:ilvl w:val="0"/>
                <w:numId w:val="9"/>
              </w:numPr>
              <w:ind w:left="714" w:hanging="357"/>
            </w:pPr>
            <w:r>
              <w:t>bell bolts</w:t>
            </w:r>
          </w:p>
          <w:p w:rsidR="00871B0E" w:rsidRPr="001F3938" w:rsidRDefault="00871B0E" w:rsidP="00485343">
            <w:pPr>
              <w:pStyle w:val="ListParagraph"/>
              <w:numPr>
                <w:ilvl w:val="0"/>
                <w:numId w:val="9"/>
              </w:numPr>
              <w:ind w:left="714" w:hanging="357"/>
            </w:pPr>
            <w:r w:rsidRPr="001F3938">
              <w:t>a wrought iron clapper shaf</w:t>
            </w:r>
            <w:r>
              <w:t>t with a wooden-shafted clapper</w:t>
            </w:r>
          </w:p>
        </w:tc>
        <w:tc>
          <w:tcPr>
            <w:tcW w:w="4101" w:type="dxa"/>
            <w:tcBorders>
              <w:top w:val="nil"/>
              <w:left w:val="nil"/>
              <w:bottom w:val="nil"/>
              <w:right w:val="nil"/>
            </w:tcBorders>
          </w:tcPr>
          <w:p w:rsidR="00871B0E" w:rsidRPr="00565BFB" w:rsidRDefault="00871B0E" w:rsidP="00485343">
            <w:r w:rsidRPr="00565BFB">
              <w:t xml:space="preserve">Regard is had to any guidance issued by the </w:t>
            </w:r>
            <w:r>
              <w:t>Church Buildings Council</w:t>
            </w:r>
          </w:p>
          <w:p w:rsidR="00871B0E" w:rsidRPr="00565BFB" w:rsidRDefault="00871B0E" w:rsidP="00485343"/>
          <w:p w:rsidR="00871B0E" w:rsidRPr="00565BFB" w:rsidRDefault="00871B0E" w:rsidP="00485343">
            <w:r w:rsidRPr="00565BFB">
              <w:t>The bell is currentl</w:t>
            </w:r>
            <w:r>
              <w:t>y in a fit condition to be rung</w:t>
            </w:r>
          </w:p>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504"/>
        </w:trPr>
        <w:tc>
          <w:tcPr>
            <w:tcW w:w="4263" w:type="dxa"/>
            <w:tcBorders>
              <w:top w:val="nil"/>
              <w:left w:val="nil"/>
              <w:bottom w:val="nil"/>
              <w:right w:val="nil"/>
            </w:tcBorders>
          </w:tcPr>
          <w:p w:rsidR="00871B0E" w:rsidRPr="00565BFB" w:rsidRDefault="00871B0E" w:rsidP="00485343">
            <w:r w:rsidRPr="00565BFB">
              <w:t>(4) The treatment of timber bell frames with preser</w:t>
            </w:r>
            <w:r>
              <w:t>vative or insecticide materials</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1246"/>
        </w:trPr>
        <w:tc>
          <w:tcPr>
            <w:tcW w:w="4263" w:type="dxa"/>
            <w:tcBorders>
              <w:top w:val="nil"/>
              <w:left w:val="nil"/>
              <w:bottom w:val="nil"/>
              <w:right w:val="nil"/>
            </w:tcBorders>
          </w:tcPr>
          <w:p w:rsidR="00871B0E" w:rsidRPr="00565BFB" w:rsidRDefault="00871B0E" w:rsidP="00485343">
            <w:r w:rsidRPr="00565BFB">
              <w:t xml:space="preserve">(5) The re-pinning or re-facing of hammers in </w:t>
            </w:r>
          </w:p>
          <w:p w:rsidR="00871B0E" w:rsidRPr="00565BFB" w:rsidRDefault="00871B0E" w:rsidP="00485343">
            <w:proofErr w:type="spellStart"/>
            <w:r>
              <w:t>Ellacombe</w:t>
            </w:r>
            <w:proofErr w:type="spellEnd"/>
            <w:r>
              <w:t xml:space="preserve"> apparatus</w:t>
            </w:r>
          </w:p>
        </w:tc>
        <w:tc>
          <w:tcPr>
            <w:tcW w:w="4101" w:type="dxa"/>
            <w:tcBorders>
              <w:top w:val="nil"/>
              <w:left w:val="nil"/>
              <w:bottom w:val="nil"/>
              <w:right w:val="nil"/>
            </w:tcBorders>
          </w:tcPr>
          <w:p w:rsidR="00871B0E" w:rsidRPr="00565BFB" w:rsidRDefault="00871B0E" w:rsidP="00485343">
            <w:r w:rsidRPr="00565BFB">
              <w:t xml:space="preserve">Regard is had to any guidance issued by the </w:t>
            </w:r>
            <w:r>
              <w:t>Church Buildings Council</w:t>
            </w:r>
          </w:p>
          <w:p w:rsidR="00871B0E" w:rsidRPr="00565BFB" w:rsidRDefault="00871B0E" w:rsidP="00485343"/>
          <w:p w:rsidR="00871B0E" w:rsidRPr="00565BFB" w:rsidRDefault="00871B0E" w:rsidP="00485343">
            <w:r w:rsidRPr="00565BFB">
              <w:t>The bells are currentl</w:t>
            </w:r>
            <w:r>
              <w:t>y in a fit condition to be rung</w:t>
            </w:r>
          </w:p>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469"/>
        </w:trPr>
        <w:tc>
          <w:tcPr>
            <w:tcW w:w="4263" w:type="dxa"/>
            <w:tcBorders>
              <w:top w:val="nil"/>
              <w:left w:val="nil"/>
              <w:bottom w:val="nil"/>
              <w:right w:val="nil"/>
            </w:tcBorders>
          </w:tcPr>
          <w:p w:rsidR="00871B0E" w:rsidRPr="00565BFB" w:rsidRDefault="00871B0E" w:rsidP="00485343">
            <w:r w:rsidRPr="00565BFB">
              <w:t>(6) The introduction of peal boards in a location not</w:t>
            </w:r>
            <w:r>
              <w:t xml:space="preserve"> normally visible to the public</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63"/>
        </w:trPr>
        <w:tc>
          <w:tcPr>
            <w:tcW w:w="4263" w:type="dxa"/>
            <w:tcBorders>
              <w:top w:val="nil"/>
              <w:left w:val="nil"/>
              <w:bottom w:val="nil"/>
              <w:right w:val="nil"/>
            </w:tcBorders>
          </w:tcPr>
          <w:p w:rsidR="00871B0E" w:rsidRPr="00565BFB" w:rsidRDefault="00871B0E" w:rsidP="00485343">
            <w:r w:rsidRPr="00565BFB">
              <w:rPr>
                <w:b/>
              </w:rPr>
              <w:t xml:space="preserve">B3. Clocks </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502"/>
        </w:trPr>
        <w:tc>
          <w:tcPr>
            <w:tcW w:w="4263" w:type="dxa"/>
            <w:tcBorders>
              <w:top w:val="nil"/>
              <w:left w:val="nil"/>
              <w:bottom w:val="nil"/>
              <w:right w:val="nil"/>
            </w:tcBorders>
          </w:tcPr>
          <w:p w:rsidR="00871B0E" w:rsidRPr="00565BFB" w:rsidRDefault="00871B0E" w:rsidP="00485343">
            <w:r w:rsidRPr="00565BFB">
              <w:t>(1) Alterations to striking trai</w:t>
            </w:r>
            <w:r>
              <w:t>ns to prevent striking at night</w:t>
            </w:r>
          </w:p>
        </w:tc>
        <w:tc>
          <w:tcPr>
            <w:tcW w:w="4101" w:type="dxa"/>
            <w:tcBorders>
              <w:top w:val="nil"/>
              <w:left w:val="nil"/>
              <w:bottom w:val="nil"/>
              <w:right w:val="nil"/>
            </w:tcBorders>
          </w:tcPr>
          <w:p w:rsidR="00871B0E" w:rsidRPr="00565BFB" w:rsidRDefault="00871B0E" w:rsidP="00485343">
            <w:r w:rsidRPr="00565BFB">
              <w:t xml:space="preserve">No part of the clock mechanism is affected </w:t>
            </w:r>
          </w:p>
        </w:tc>
      </w:tr>
      <w:tr w:rsidR="00871B0E" w:rsidRPr="00565BFB" w:rsidTr="00485343">
        <w:trPr>
          <w:trHeight w:val="260"/>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504"/>
        </w:trPr>
        <w:tc>
          <w:tcPr>
            <w:tcW w:w="4263" w:type="dxa"/>
            <w:tcBorders>
              <w:top w:val="nil"/>
              <w:left w:val="nil"/>
              <w:bottom w:val="nil"/>
              <w:right w:val="nil"/>
            </w:tcBorders>
          </w:tcPr>
          <w:p w:rsidR="00871B0E" w:rsidRPr="00565BFB" w:rsidRDefault="00871B0E" w:rsidP="00485343">
            <w:r w:rsidRPr="00565BFB">
              <w:t xml:space="preserve">(2) The upgrading of electrical </w:t>
            </w:r>
            <w:r>
              <w:t>control devices and programmers</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63"/>
        </w:trPr>
        <w:tc>
          <w:tcPr>
            <w:tcW w:w="4263" w:type="dxa"/>
            <w:tcBorders>
              <w:top w:val="nil"/>
              <w:left w:val="nil"/>
              <w:bottom w:val="nil"/>
              <w:right w:val="nil"/>
            </w:tcBorders>
          </w:tcPr>
          <w:p w:rsidR="00871B0E" w:rsidRPr="00565BFB" w:rsidRDefault="00871B0E" w:rsidP="00485343">
            <w:r>
              <w:rPr>
                <w:b/>
              </w:rPr>
              <w:t>B4. Church contents</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743"/>
        </w:trPr>
        <w:tc>
          <w:tcPr>
            <w:tcW w:w="4263" w:type="dxa"/>
            <w:tcBorders>
              <w:top w:val="nil"/>
              <w:left w:val="nil"/>
              <w:bottom w:val="nil"/>
              <w:right w:val="nil"/>
            </w:tcBorders>
          </w:tcPr>
          <w:p w:rsidR="00871B0E" w:rsidRPr="00565BFB" w:rsidRDefault="00871B0E" w:rsidP="00485343">
            <w:r w:rsidRPr="00565BFB">
              <w:t>(1) The repair and maintenance of church plate (including candlesticks and crosses) not of special historic or artistic interest</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745"/>
        </w:trPr>
        <w:tc>
          <w:tcPr>
            <w:tcW w:w="4263" w:type="dxa"/>
            <w:tcBorders>
              <w:top w:val="nil"/>
              <w:left w:val="nil"/>
              <w:bottom w:val="nil"/>
              <w:right w:val="nil"/>
            </w:tcBorders>
          </w:tcPr>
          <w:p w:rsidR="00871B0E" w:rsidRPr="00565BFB" w:rsidRDefault="00871B0E" w:rsidP="00485343">
            <w:r w:rsidRPr="00565BFB">
              <w:t>(2) The introduction, maintenance or replacement of portable audio-visual equipment used in c</w:t>
            </w:r>
            <w:r>
              <w:t>onnection  with church services</w:t>
            </w:r>
          </w:p>
        </w:tc>
        <w:tc>
          <w:tcPr>
            <w:tcW w:w="4101" w:type="dxa"/>
            <w:tcBorders>
              <w:top w:val="nil"/>
              <w:left w:val="nil"/>
              <w:bottom w:val="nil"/>
              <w:right w:val="nil"/>
            </w:tcBorders>
          </w:tcPr>
          <w:p w:rsidR="00871B0E" w:rsidRPr="00565BFB" w:rsidRDefault="00871B0E" w:rsidP="00485343">
            <w:r w:rsidRPr="00565BFB">
              <w:t>No equipment is fi</w:t>
            </w:r>
            <w:r>
              <w:t>xed to the fabric of the church</w:t>
            </w:r>
          </w:p>
        </w:tc>
      </w:tr>
      <w:tr w:rsidR="00871B0E" w:rsidRPr="00565BFB" w:rsidTr="00485343">
        <w:trPr>
          <w:trHeight w:val="260"/>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504"/>
        </w:trPr>
        <w:tc>
          <w:tcPr>
            <w:tcW w:w="4263" w:type="dxa"/>
            <w:tcBorders>
              <w:top w:val="nil"/>
              <w:left w:val="nil"/>
              <w:bottom w:val="nil"/>
              <w:right w:val="nil"/>
            </w:tcBorders>
          </w:tcPr>
          <w:p w:rsidR="00871B0E" w:rsidRPr="00565BFB" w:rsidRDefault="00871B0E" w:rsidP="00485343">
            <w:r w:rsidRPr="00565BFB">
              <w:t>(3) The replacement of carpets or other floor covering and underlay</w:t>
            </w:r>
          </w:p>
        </w:tc>
        <w:tc>
          <w:tcPr>
            <w:tcW w:w="4101" w:type="dxa"/>
            <w:tcBorders>
              <w:top w:val="nil"/>
              <w:left w:val="nil"/>
              <w:bottom w:val="nil"/>
              <w:right w:val="nil"/>
            </w:tcBorders>
          </w:tcPr>
          <w:p w:rsidR="00871B0E" w:rsidRPr="00565BFB" w:rsidRDefault="00871B0E" w:rsidP="00485343">
            <w:r w:rsidRPr="00565BFB">
              <w:t>Only breathable underlay is</w:t>
            </w:r>
            <w:r>
              <w:t xml:space="preserve"> used when underlay is replaced</w:t>
            </w:r>
          </w:p>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r w:rsidRPr="00565BFB">
              <w:t xml:space="preserve"> </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744"/>
        </w:trPr>
        <w:tc>
          <w:tcPr>
            <w:tcW w:w="4263" w:type="dxa"/>
            <w:tcBorders>
              <w:top w:val="nil"/>
              <w:left w:val="nil"/>
              <w:bottom w:val="nil"/>
              <w:right w:val="nil"/>
            </w:tcBorders>
          </w:tcPr>
          <w:p w:rsidR="00871B0E" w:rsidRPr="00565BFB" w:rsidRDefault="00871B0E" w:rsidP="00485343">
            <w:r w:rsidRPr="00565BFB">
              <w:t>(4) The replacement of curtains (other than curtains and other han</w:t>
            </w:r>
            <w:r>
              <w:t>gings associated with an altar)</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r w:rsidRPr="00565BFB">
              <w:t xml:space="preserve"> </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503"/>
        </w:trPr>
        <w:tc>
          <w:tcPr>
            <w:tcW w:w="4263" w:type="dxa"/>
            <w:tcBorders>
              <w:top w:val="nil"/>
              <w:left w:val="nil"/>
              <w:bottom w:val="nil"/>
              <w:right w:val="nil"/>
            </w:tcBorders>
          </w:tcPr>
          <w:p w:rsidR="00871B0E" w:rsidRPr="00565BFB" w:rsidRDefault="00871B0E" w:rsidP="00485343">
            <w:r w:rsidRPr="00565BFB">
              <w:t>(5) The treatment of fixtures and furniture ag</w:t>
            </w:r>
            <w:r>
              <w:t>ainst beetle or fungal activity</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504"/>
        </w:trPr>
        <w:tc>
          <w:tcPr>
            <w:tcW w:w="4263" w:type="dxa"/>
            <w:tcBorders>
              <w:top w:val="nil"/>
              <w:left w:val="nil"/>
              <w:bottom w:val="nil"/>
              <w:right w:val="nil"/>
            </w:tcBorders>
          </w:tcPr>
          <w:p w:rsidR="00871B0E" w:rsidRPr="00565BFB" w:rsidRDefault="00871B0E" w:rsidP="00485343">
            <w:r w:rsidRPr="00565BFB">
              <w:lastRenderedPageBreak/>
              <w:t xml:space="preserve">(6) The introduction of </w:t>
            </w:r>
            <w:r>
              <w:t>a book of remembrance and stand</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r w:rsidRPr="00565BFB">
              <w:t xml:space="preserve"> </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503"/>
        </w:trPr>
        <w:tc>
          <w:tcPr>
            <w:tcW w:w="4263" w:type="dxa"/>
            <w:tcBorders>
              <w:top w:val="nil"/>
              <w:left w:val="nil"/>
              <w:bottom w:val="nil"/>
              <w:right w:val="nil"/>
            </w:tcBorders>
          </w:tcPr>
          <w:p w:rsidR="00871B0E" w:rsidRPr="00565BFB" w:rsidRDefault="00871B0E" w:rsidP="00485343">
            <w:r w:rsidRPr="00565BFB">
              <w:t xml:space="preserve">(7) The introduction </w:t>
            </w:r>
            <w:r>
              <w:t>of a fixed internal noticeboard</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260"/>
        </w:trPr>
        <w:tc>
          <w:tcPr>
            <w:tcW w:w="4263" w:type="dxa"/>
            <w:tcBorders>
              <w:top w:val="nil"/>
              <w:left w:val="nil"/>
              <w:bottom w:val="nil"/>
              <w:right w:val="nil"/>
            </w:tcBorders>
          </w:tcPr>
          <w:p w:rsidR="00871B0E" w:rsidRPr="00565BFB" w:rsidRDefault="00871B0E" w:rsidP="00485343">
            <w:r w:rsidRPr="00565BFB">
              <w:t xml:space="preserve"> </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504"/>
        </w:trPr>
        <w:tc>
          <w:tcPr>
            <w:tcW w:w="4263" w:type="dxa"/>
            <w:tcBorders>
              <w:top w:val="nil"/>
              <w:left w:val="nil"/>
              <w:bottom w:val="nil"/>
              <w:right w:val="nil"/>
            </w:tcBorders>
          </w:tcPr>
          <w:p w:rsidR="00871B0E" w:rsidRPr="00565BFB" w:rsidRDefault="00871B0E" w:rsidP="00485343">
            <w:r w:rsidRPr="00565BFB">
              <w:t>(8) The d</w:t>
            </w:r>
            <w:r>
              <w:t>isposal of free-standing chairs</w:t>
            </w:r>
          </w:p>
        </w:tc>
        <w:tc>
          <w:tcPr>
            <w:tcW w:w="4101" w:type="dxa"/>
            <w:tcBorders>
              <w:top w:val="nil"/>
              <w:left w:val="nil"/>
              <w:bottom w:val="nil"/>
              <w:right w:val="nil"/>
            </w:tcBorders>
          </w:tcPr>
          <w:p w:rsidR="00871B0E" w:rsidRPr="00565BFB" w:rsidRDefault="00871B0E" w:rsidP="00485343">
            <w:r w:rsidRPr="00565BFB">
              <w:t>No chair of historic or a</w:t>
            </w:r>
            <w:r>
              <w:t>rtistic interest is disposed of</w:t>
            </w:r>
          </w:p>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744"/>
        </w:trPr>
        <w:tc>
          <w:tcPr>
            <w:tcW w:w="4263" w:type="dxa"/>
            <w:tcBorders>
              <w:top w:val="nil"/>
              <w:left w:val="nil"/>
              <w:bottom w:val="nil"/>
              <w:right w:val="nil"/>
            </w:tcBorders>
          </w:tcPr>
          <w:p w:rsidR="00871B0E" w:rsidRPr="00565BFB" w:rsidRDefault="00871B0E" w:rsidP="00485343">
            <w:r w:rsidRPr="00565BFB">
              <w:t>(9) The replacement of a grand piano with another grand piano and the dispo</w:t>
            </w:r>
            <w:r>
              <w:t>sal of the original grand piano</w:t>
            </w:r>
          </w:p>
        </w:tc>
        <w:tc>
          <w:tcPr>
            <w:tcW w:w="4101" w:type="dxa"/>
            <w:tcBorders>
              <w:top w:val="nil"/>
              <w:left w:val="nil"/>
              <w:bottom w:val="nil"/>
              <w:right w:val="nil"/>
            </w:tcBorders>
          </w:tcPr>
          <w:p w:rsidR="00871B0E" w:rsidRPr="00565BFB" w:rsidRDefault="00871B0E" w:rsidP="00485343">
            <w:r w:rsidRPr="00565BFB">
              <w:t>No piano of historic or a</w:t>
            </w:r>
            <w:r>
              <w:t>rtistic interest is disposed of</w:t>
            </w:r>
          </w:p>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63"/>
        </w:trPr>
        <w:tc>
          <w:tcPr>
            <w:tcW w:w="4263" w:type="dxa"/>
            <w:tcBorders>
              <w:top w:val="nil"/>
              <w:left w:val="nil"/>
              <w:bottom w:val="nil"/>
              <w:right w:val="nil"/>
            </w:tcBorders>
          </w:tcPr>
          <w:p w:rsidR="00871B0E" w:rsidRPr="00565BFB" w:rsidRDefault="00871B0E" w:rsidP="00485343">
            <w:r>
              <w:rPr>
                <w:b/>
              </w:rPr>
              <w:t>B5. Churchyard</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985"/>
        </w:trPr>
        <w:tc>
          <w:tcPr>
            <w:tcW w:w="4263" w:type="dxa"/>
            <w:tcBorders>
              <w:top w:val="nil"/>
              <w:left w:val="nil"/>
              <w:bottom w:val="nil"/>
              <w:right w:val="nil"/>
            </w:tcBorders>
          </w:tcPr>
          <w:p w:rsidR="00871B0E" w:rsidRDefault="00871B0E" w:rsidP="00485343">
            <w:r w:rsidRPr="00565BFB">
              <w:t>(1) T</w:t>
            </w:r>
            <w:r>
              <w:t>he introduction of benches in a</w:t>
            </w:r>
          </w:p>
          <w:p w:rsidR="00871B0E" w:rsidRPr="00565BFB" w:rsidRDefault="00871B0E" w:rsidP="00485343">
            <w:r>
              <w:t>churchyard</w:t>
            </w:r>
          </w:p>
        </w:tc>
        <w:tc>
          <w:tcPr>
            <w:tcW w:w="4101" w:type="dxa"/>
            <w:tcBorders>
              <w:top w:val="nil"/>
              <w:left w:val="nil"/>
              <w:bottom w:val="nil"/>
              <w:right w:val="nil"/>
            </w:tcBorders>
          </w:tcPr>
          <w:p w:rsidR="00871B0E" w:rsidRPr="00565BFB" w:rsidRDefault="00871B0E" w:rsidP="00485343">
            <w:r w:rsidRPr="00565BFB">
              <w:t>No bench has an inscription on it which would not be permitted on a monument in the churchyard under the applicable churchyard regulations mad</w:t>
            </w:r>
            <w:r>
              <w:t>e or approved by the chancellor</w:t>
            </w:r>
          </w:p>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1747"/>
        </w:trPr>
        <w:tc>
          <w:tcPr>
            <w:tcW w:w="4263" w:type="dxa"/>
            <w:tcBorders>
              <w:top w:val="nil"/>
              <w:left w:val="nil"/>
              <w:bottom w:val="nil"/>
              <w:right w:val="nil"/>
            </w:tcBorders>
          </w:tcPr>
          <w:p w:rsidR="00871B0E" w:rsidRPr="00565BFB" w:rsidRDefault="00871B0E" w:rsidP="00485343">
            <w:r w:rsidRPr="00565BFB">
              <w:t xml:space="preserve">(2) The </w:t>
            </w:r>
            <w:r>
              <w:t>replacement of gas or oil tanks</w:t>
            </w:r>
          </w:p>
        </w:tc>
        <w:tc>
          <w:tcPr>
            <w:tcW w:w="4101" w:type="dxa"/>
            <w:tcBorders>
              <w:top w:val="nil"/>
              <w:left w:val="nil"/>
              <w:bottom w:val="nil"/>
              <w:right w:val="nil"/>
            </w:tcBorders>
          </w:tcPr>
          <w:p w:rsidR="00871B0E" w:rsidRPr="00565BFB" w:rsidRDefault="00871B0E" w:rsidP="00485343">
            <w:r w:rsidRPr="00565BFB">
              <w:t xml:space="preserve">The replacement tank is of similar dimensions and in </w:t>
            </w:r>
            <w:r>
              <w:t>substantially the same location</w:t>
            </w:r>
          </w:p>
          <w:p w:rsidR="00871B0E" w:rsidRPr="00565BFB" w:rsidRDefault="00871B0E" w:rsidP="00485343"/>
          <w:p w:rsidR="00871B0E" w:rsidRPr="00565BFB" w:rsidRDefault="00871B0E" w:rsidP="00485343">
            <w:r w:rsidRPr="00565BFB">
              <w:t>No w</w:t>
            </w:r>
            <w:r>
              <w:t>orks of excavation are involved</w:t>
            </w:r>
          </w:p>
          <w:p w:rsidR="00871B0E" w:rsidRPr="00565BFB" w:rsidRDefault="00871B0E" w:rsidP="00485343"/>
          <w:p w:rsidR="00871B0E" w:rsidRPr="00565BFB" w:rsidRDefault="00871B0E" w:rsidP="00485343">
            <w:r w:rsidRPr="00565BFB">
              <w:t>The local planning author</w:t>
            </w:r>
            <w:r>
              <w:t>ity is notified of the proposal</w:t>
            </w:r>
          </w:p>
        </w:tc>
      </w:tr>
      <w:tr w:rsidR="00871B0E" w:rsidRPr="00565BFB" w:rsidTr="00485343">
        <w:trPr>
          <w:trHeight w:val="262"/>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rsidRPr="00565BFB">
              <w:t xml:space="preserve">(3) The routine maintenance, repair or </w:t>
            </w:r>
            <w:r w:rsidRPr="00CE4957">
              <w:t>rebuilding of walls</w:t>
            </w:r>
          </w:p>
        </w:tc>
        <w:tc>
          <w:tcPr>
            <w:tcW w:w="4101" w:type="dxa"/>
            <w:tcBorders>
              <w:top w:val="nil"/>
              <w:left w:val="nil"/>
              <w:bottom w:val="nil"/>
              <w:right w:val="nil"/>
            </w:tcBorders>
          </w:tcPr>
          <w:p w:rsidR="00871B0E" w:rsidRPr="00565BFB" w:rsidRDefault="00871B0E" w:rsidP="00485343">
            <w:r w:rsidRPr="00565BFB">
              <w:t>The works do not relate to any wall which is included in the Schedule maintained for the purposes of the Ancient Monuments an</w:t>
            </w:r>
            <w:r>
              <w:t>d Archaeological Areas Act 1979</w:t>
            </w:r>
          </w:p>
          <w:p w:rsidR="00871B0E" w:rsidRPr="00565BFB" w:rsidRDefault="00871B0E" w:rsidP="00485343"/>
          <w:p w:rsidR="00871B0E" w:rsidRPr="00565BFB" w:rsidRDefault="00871B0E" w:rsidP="00485343">
            <w:r w:rsidRPr="00565BFB">
              <w:t>The works are identified as routine items of maintenance in the most recent report prepared in respect of the church pursuant to section 1(2) of the Inspection of Churches Measure 1955 (commonly known as the “quinquennial inspection report”) or in subsequent written advice from a person registered under the Architects Act 1997 or a member of the Royal Institution of Chartered Surveyors qualified a</w:t>
            </w:r>
            <w:r>
              <w:t>s a chartered building surveyor</w:t>
            </w:r>
          </w:p>
          <w:p w:rsidR="00871B0E" w:rsidRPr="00565BFB" w:rsidRDefault="00871B0E" w:rsidP="00485343"/>
          <w:p w:rsidR="00871B0E" w:rsidRPr="00565BFB" w:rsidRDefault="00871B0E" w:rsidP="00485343">
            <w:r w:rsidRPr="00565BFB">
              <w:t>Details of any materials to be used are submitted to the archdeacon when the archdeacon is consulted on the p</w:t>
            </w:r>
            <w:r>
              <w:t>roposal to undertake the matter</w:t>
            </w:r>
          </w:p>
          <w:p w:rsidR="00871B0E" w:rsidRPr="00565BFB" w:rsidRDefault="00871B0E" w:rsidP="00485343"/>
          <w:p w:rsidR="00871B0E" w:rsidRPr="00565BFB" w:rsidRDefault="00871B0E" w:rsidP="00485343">
            <w:r w:rsidRPr="00565BFB">
              <w:t>The works do not involve any new disturbance below gr</w:t>
            </w:r>
            <w:r>
              <w:t>ound level</w:t>
            </w:r>
          </w:p>
          <w:p w:rsidR="00871B0E" w:rsidRPr="00565BFB" w:rsidRDefault="00871B0E" w:rsidP="00485343"/>
          <w:p w:rsidR="00871B0E" w:rsidRPr="00565BFB" w:rsidRDefault="00871B0E" w:rsidP="00485343">
            <w:r w:rsidRPr="00565BFB">
              <w:lastRenderedPageBreak/>
              <w:t>The parochial church council’s insurers are notified if extern</w:t>
            </w:r>
            <w:r>
              <w:t>al scaffolding is to be erected</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rsidRPr="00565BFB">
              <w:t>(4) The routine mai</w:t>
            </w:r>
            <w:r>
              <w:t>ntenance or repair of lychgates</w:t>
            </w:r>
          </w:p>
        </w:tc>
        <w:tc>
          <w:tcPr>
            <w:tcW w:w="4101" w:type="dxa"/>
            <w:tcBorders>
              <w:top w:val="nil"/>
              <w:left w:val="nil"/>
              <w:bottom w:val="nil"/>
              <w:right w:val="nil"/>
            </w:tcBorders>
          </w:tcPr>
          <w:p w:rsidR="00871B0E" w:rsidRPr="00565BFB" w:rsidRDefault="00871B0E" w:rsidP="00485343">
            <w:r w:rsidRPr="00565BFB">
              <w:t>The lychgate is not separately listed as a building of special architectural or historic interest under the Planning (Listed Buildings a</w:t>
            </w:r>
            <w:r>
              <w:t>nd Conservation Areas) Act 1990</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rsidRPr="00565BFB">
              <w:rPr>
                <w:b/>
              </w:rPr>
              <w:t xml:space="preserve">B6. Trees </w:t>
            </w:r>
          </w:p>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r>
              <w:t>(1) The planting of trees</w:t>
            </w:r>
          </w:p>
        </w:tc>
        <w:tc>
          <w:tcPr>
            <w:tcW w:w="4101" w:type="dxa"/>
            <w:tcBorders>
              <w:top w:val="nil"/>
              <w:left w:val="nil"/>
              <w:bottom w:val="nil"/>
              <w:right w:val="nil"/>
            </w:tcBorders>
          </w:tcPr>
          <w:p w:rsidR="00871B0E" w:rsidRPr="00565BFB" w:rsidRDefault="00871B0E" w:rsidP="00485343">
            <w:r w:rsidRPr="00565BFB">
              <w:t xml:space="preserve">Regard is had to the guidance issued by the Church Buildings Council as to the planting, felling, lopping and </w:t>
            </w:r>
            <w:r>
              <w:t>topping of trees in churchyards</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bottom w:val="nil"/>
              <w:right w:val="nil"/>
            </w:tcBorders>
          </w:tcPr>
          <w:p w:rsidR="00871B0E" w:rsidRDefault="00871B0E" w:rsidP="00485343">
            <w:r w:rsidRPr="00565BFB">
              <w:t>(2) The felling of a tree—</w:t>
            </w:r>
          </w:p>
          <w:p w:rsidR="00871B0E" w:rsidRDefault="00871B0E" w:rsidP="00485343">
            <w:pPr>
              <w:pStyle w:val="ListParagraph"/>
              <w:numPr>
                <w:ilvl w:val="0"/>
                <w:numId w:val="10"/>
              </w:numPr>
            </w:pPr>
            <w:r>
              <w:t>that is dying or dead; or</w:t>
            </w:r>
          </w:p>
          <w:p w:rsidR="00871B0E" w:rsidRPr="00565BFB" w:rsidRDefault="00871B0E" w:rsidP="00485343">
            <w:pPr>
              <w:pStyle w:val="ListParagraph"/>
              <w:numPr>
                <w:ilvl w:val="0"/>
                <w:numId w:val="10"/>
              </w:numPr>
            </w:pPr>
            <w:r>
              <w:t>has become dangerous</w:t>
            </w:r>
          </w:p>
        </w:tc>
        <w:tc>
          <w:tcPr>
            <w:tcW w:w="4101" w:type="dxa"/>
            <w:tcBorders>
              <w:top w:val="nil"/>
              <w:left w:val="nil"/>
              <w:bottom w:val="nil"/>
              <w:right w:val="nil"/>
            </w:tcBorders>
          </w:tcPr>
          <w:p w:rsidR="00871B0E" w:rsidRPr="00565BFB" w:rsidRDefault="00871B0E" w:rsidP="00485343">
            <w:r w:rsidRPr="00565BFB">
              <w:t>In the case of any tree in respect of which a tree preservation order is in force or which is in a conservation area, section 206 of the Town and Country Planning  Act 1990 (which provides for the planting of repl</w:t>
            </w:r>
            <w:r>
              <w:t>acement trees) is complied with</w:t>
            </w:r>
          </w:p>
          <w:p w:rsidR="00871B0E" w:rsidRPr="00565BFB" w:rsidRDefault="00871B0E" w:rsidP="00485343"/>
          <w:p w:rsidR="00871B0E" w:rsidRPr="00565BFB" w:rsidRDefault="00871B0E" w:rsidP="00485343">
            <w:r w:rsidRPr="00565BFB">
              <w:t xml:space="preserve">Regard is had to the guidance issued by the Church Buildings Council as to the planting, felling, lopping and </w:t>
            </w:r>
            <w:r>
              <w:t>topping of trees in churchyards</w:t>
            </w:r>
          </w:p>
        </w:tc>
      </w:tr>
      <w:tr w:rsidR="00871B0E" w:rsidRPr="00565BFB" w:rsidTr="00485343">
        <w:trPr>
          <w:trHeight w:val="226"/>
        </w:trPr>
        <w:tc>
          <w:tcPr>
            <w:tcW w:w="4263" w:type="dxa"/>
            <w:tcBorders>
              <w:top w:val="nil"/>
              <w:left w:val="nil"/>
              <w:bottom w:val="nil"/>
              <w:right w:val="nil"/>
            </w:tcBorders>
          </w:tcPr>
          <w:p w:rsidR="00871B0E" w:rsidRPr="00565BFB" w:rsidRDefault="00871B0E" w:rsidP="00485343"/>
        </w:tc>
        <w:tc>
          <w:tcPr>
            <w:tcW w:w="4101" w:type="dxa"/>
            <w:tcBorders>
              <w:top w:val="nil"/>
              <w:left w:val="nil"/>
              <w:bottom w:val="nil"/>
              <w:right w:val="nil"/>
            </w:tcBorders>
          </w:tcPr>
          <w:p w:rsidR="00871B0E" w:rsidRPr="00565BFB" w:rsidRDefault="00871B0E" w:rsidP="00485343"/>
        </w:tc>
      </w:tr>
      <w:tr w:rsidR="00871B0E" w:rsidRPr="00565BFB" w:rsidTr="00485343">
        <w:trPr>
          <w:trHeight w:val="226"/>
        </w:trPr>
        <w:tc>
          <w:tcPr>
            <w:tcW w:w="4263" w:type="dxa"/>
            <w:tcBorders>
              <w:top w:val="nil"/>
              <w:left w:val="nil"/>
              <w:right w:val="nil"/>
            </w:tcBorders>
          </w:tcPr>
          <w:p w:rsidR="00871B0E" w:rsidRPr="00565BFB" w:rsidRDefault="00871B0E" w:rsidP="00485343">
            <w:r w:rsidRPr="00213902">
              <w:t>(3) All other works to trees (whether or not prescribed in List A) except felling</w:t>
            </w:r>
          </w:p>
        </w:tc>
        <w:tc>
          <w:tcPr>
            <w:tcW w:w="4101" w:type="dxa"/>
            <w:tcBorders>
              <w:top w:val="nil"/>
              <w:left w:val="nil"/>
              <w:right w:val="nil"/>
            </w:tcBorders>
          </w:tcPr>
          <w:p w:rsidR="00871B0E" w:rsidRDefault="00871B0E" w:rsidP="00485343">
            <w:r w:rsidRPr="00565BFB">
              <w:t>If applicable, the law relating to the preservation of trees in respect of which a tree preservation order is in force or which are in a conservation area is complied with</w:t>
            </w:r>
          </w:p>
          <w:p w:rsidR="00871B0E" w:rsidRDefault="00871B0E" w:rsidP="00485343"/>
          <w:p w:rsidR="00871B0E" w:rsidRPr="00565BFB" w:rsidRDefault="00871B0E" w:rsidP="00485343">
            <w:r w:rsidRPr="00565BFB">
              <w:t>Regard is had to the guidance issued by the Church Buildings Council as to the planting, felling, lopping and topping of trees in churchyards</w:t>
            </w:r>
          </w:p>
        </w:tc>
      </w:tr>
      <w:tr w:rsidR="00871B0E" w:rsidRPr="00565BFB" w:rsidTr="00485343">
        <w:trPr>
          <w:trHeight w:val="226"/>
        </w:trPr>
        <w:tc>
          <w:tcPr>
            <w:tcW w:w="4263" w:type="dxa"/>
            <w:tcBorders>
              <w:top w:val="nil"/>
              <w:left w:val="nil"/>
              <w:bottom w:val="single" w:sz="4" w:space="0" w:color="auto"/>
              <w:right w:val="nil"/>
            </w:tcBorders>
          </w:tcPr>
          <w:p w:rsidR="00871B0E" w:rsidRPr="00565BFB" w:rsidRDefault="00871B0E" w:rsidP="00485343"/>
        </w:tc>
        <w:tc>
          <w:tcPr>
            <w:tcW w:w="4101" w:type="dxa"/>
            <w:tcBorders>
              <w:top w:val="nil"/>
              <w:left w:val="nil"/>
              <w:bottom w:val="single" w:sz="4" w:space="0" w:color="auto"/>
              <w:right w:val="nil"/>
            </w:tcBorders>
          </w:tcPr>
          <w:p w:rsidR="00871B0E" w:rsidRPr="00565BFB" w:rsidRDefault="00871B0E" w:rsidP="00485343"/>
        </w:tc>
      </w:tr>
    </w:tbl>
    <w:p w:rsidR="00871B0E" w:rsidRPr="00565BFB" w:rsidRDefault="00485343" w:rsidP="00871B0E">
      <w:pPr>
        <w:spacing w:after="0" w:line="240" w:lineRule="auto"/>
      </w:pPr>
      <w:r>
        <w:br w:type="textWrapping" w:clear="all"/>
      </w:r>
    </w:p>
    <w:p w:rsidR="000578AD" w:rsidRDefault="000578AD" w:rsidP="00417730"/>
    <w:sectPr w:rsidR="000578AD" w:rsidSect="00485343">
      <w:footerReference w:type="default" r:id="rId11"/>
      <w:pgSz w:w="11906" w:h="16838"/>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5A" w:rsidRDefault="002C6E5A" w:rsidP="002C6E5A">
      <w:pPr>
        <w:spacing w:after="0" w:line="240" w:lineRule="auto"/>
      </w:pPr>
      <w:r>
        <w:separator/>
      </w:r>
    </w:p>
  </w:endnote>
  <w:endnote w:type="continuationSeparator" w:id="0">
    <w:p w:rsidR="002C6E5A" w:rsidRDefault="002C6E5A" w:rsidP="002C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565054"/>
      <w:docPartObj>
        <w:docPartGallery w:val="Page Numbers (Bottom of Page)"/>
        <w:docPartUnique/>
      </w:docPartObj>
    </w:sdtPr>
    <w:sdtEndPr>
      <w:rPr>
        <w:noProof/>
      </w:rPr>
    </w:sdtEndPr>
    <w:sdtContent>
      <w:p w:rsidR="00485343" w:rsidRDefault="00375B8C" w:rsidP="00375B8C">
        <w:pPr>
          <w:pStyle w:val="Footer"/>
        </w:pPr>
        <w:r w:rsidRPr="00760330">
          <w:rPr>
            <w:sz w:val="20"/>
          </w:rPr>
          <w:t xml:space="preserve">Issue </w:t>
        </w:r>
        <w:r>
          <w:rPr>
            <w:sz w:val="20"/>
          </w:rPr>
          <w:t>2</w:t>
        </w:r>
        <w:r w:rsidRPr="00760330">
          <w:rPr>
            <w:sz w:val="20"/>
          </w:rPr>
          <w:t>.</w:t>
        </w:r>
        <w:r w:rsidR="00EF7725">
          <w:rPr>
            <w:sz w:val="20"/>
          </w:rPr>
          <w:t>1</w:t>
        </w:r>
        <w:r w:rsidRPr="00760330">
          <w:rPr>
            <w:sz w:val="20"/>
          </w:rPr>
          <w:t xml:space="preserve"> </w:t>
        </w:r>
        <w:r>
          <w:rPr>
            <w:sz w:val="20"/>
          </w:rPr>
          <w:t>Sept</w:t>
        </w:r>
        <w:r w:rsidR="00D636B1">
          <w:rPr>
            <w:sz w:val="20"/>
          </w:rPr>
          <w:t>.</w:t>
        </w:r>
        <w:r w:rsidRPr="00760330">
          <w:rPr>
            <w:sz w:val="20"/>
          </w:rPr>
          <w:t xml:space="preserve"> 2016</w:t>
        </w:r>
        <w:r>
          <w:rPr>
            <w:sz w:val="20"/>
          </w:rPr>
          <w:tab/>
        </w:r>
        <w:r>
          <w:rPr>
            <w:sz w:val="20"/>
          </w:rPr>
          <w:tab/>
        </w:r>
        <w:r w:rsidR="00485343">
          <w:fldChar w:fldCharType="begin"/>
        </w:r>
        <w:r w:rsidR="00485343">
          <w:instrText xml:space="preserve"> PAGE   \* MERGEFORMAT </w:instrText>
        </w:r>
        <w:r w:rsidR="00485343">
          <w:fldChar w:fldCharType="separate"/>
        </w:r>
        <w:r w:rsidR="00E36823">
          <w:rPr>
            <w:noProof/>
          </w:rPr>
          <w:t>1</w:t>
        </w:r>
        <w:r w:rsidR="00485343">
          <w:rPr>
            <w:noProof/>
          </w:rPr>
          <w:fldChar w:fldCharType="end"/>
        </w:r>
      </w:p>
    </w:sdtContent>
  </w:sdt>
  <w:p w:rsidR="00BA7612" w:rsidRDefault="00BA7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07920"/>
      <w:docPartObj>
        <w:docPartGallery w:val="Page Numbers (Bottom of Page)"/>
        <w:docPartUnique/>
      </w:docPartObj>
    </w:sdtPr>
    <w:sdtEndPr>
      <w:rPr>
        <w:noProof/>
      </w:rPr>
    </w:sdtEndPr>
    <w:sdtContent>
      <w:p w:rsidR="004A7AAA" w:rsidRDefault="0091446B" w:rsidP="00375B8C">
        <w:pPr>
          <w:pStyle w:val="Footer"/>
        </w:pPr>
        <w:r>
          <w:rPr>
            <w:sz w:val="20"/>
          </w:rPr>
          <w:t xml:space="preserve">Revised </w:t>
        </w:r>
        <w:r w:rsidR="00707EEE">
          <w:rPr>
            <w:sz w:val="20"/>
          </w:rPr>
          <w:t>July</w:t>
        </w:r>
        <w:r>
          <w:rPr>
            <w:sz w:val="20"/>
          </w:rPr>
          <w:t xml:space="preserve"> 2017</w:t>
        </w:r>
      </w:p>
    </w:sdtContent>
  </w:sdt>
  <w:p w:rsidR="004A7AAA" w:rsidRDefault="004A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207930"/>
      <w:docPartObj>
        <w:docPartGallery w:val="Page Numbers (Bottom of Page)"/>
        <w:docPartUnique/>
      </w:docPartObj>
    </w:sdtPr>
    <w:sdtEndPr>
      <w:rPr>
        <w:noProof/>
      </w:rPr>
    </w:sdtEndPr>
    <w:sdtContent>
      <w:p w:rsidR="00E24087" w:rsidRDefault="00E24087" w:rsidP="00E24087">
        <w:pPr>
          <w:pStyle w:val="Footer"/>
          <w:jc w:val="right"/>
        </w:pPr>
        <w:r>
          <w:fldChar w:fldCharType="begin"/>
        </w:r>
        <w:r>
          <w:instrText xml:space="preserve"> PAGE   \* MERGEFORMAT </w:instrText>
        </w:r>
        <w:r>
          <w:fldChar w:fldCharType="separate"/>
        </w:r>
        <w:r w:rsidR="00E36823">
          <w:rPr>
            <w:noProof/>
          </w:rPr>
          <w:t>9</w:t>
        </w:r>
        <w:r>
          <w:rPr>
            <w:noProof/>
          </w:rPr>
          <w:fldChar w:fldCharType="end"/>
        </w:r>
      </w:p>
    </w:sdtContent>
  </w:sdt>
  <w:p w:rsidR="00E24087" w:rsidRDefault="00E24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5A" w:rsidRDefault="002C6E5A" w:rsidP="002C6E5A">
      <w:pPr>
        <w:spacing w:after="0" w:line="240" w:lineRule="auto"/>
      </w:pPr>
      <w:r>
        <w:separator/>
      </w:r>
    </w:p>
  </w:footnote>
  <w:footnote w:type="continuationSeparator" w:id="0">
    <w:p w:rsidR="002C6E5A" w:rsidRDefault="002C6E5A" w:rsidP="002C6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3E0"/>
    <w:multiLevelType w:val="hybridMultilevel"/>
    <w:tmpl w:val="0E1240FA"/>
    <w:lvl w:ilvl="0" w:tplc="4CE439A8">
      <w:start w:val="1"/>
      <w:numFmt w:val="lowerLetter"/>
      <w:lvlText w:val="(%1)"/>
      <w:lvlJc w:val="left"/>
      <w:pPr>
        <w:ind w:left="324" w:hanging="360"/>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08090019" w:tentative="1">
      <w:start w:val="1"/>
      <w:numFmt w:val="lowerLetter"/>
      <w:lvlText w:val="%2."/>
      <w:lvlJc w:val="left"/>
      <w:pPr>
        <w:ind w:left="1044" w:hanging="360"/>
      </w:pPr>
    </w:lvl>
    <w:lvl w:ilvl="2" w:tplc="0809001B" w:tentative="1">
      <w:start w:val="1"/>
      <w:numFmt w:val="lowerRoman"/>
      <w:lvlText w:val="%3."/>
      <w:lvlJc w:val="right"/>
      <w:pPr>
        <w:ind w:left="1764" w:hanging="180"/>
      </w:pPr>
    </w:lvl>
    <w:lvl w:ilvl="3" w:tplc="0809000F" w:tentative="1">
      <w:start w:val="1"/>
      <w:numFmt w:val="decimal"/>
      <w:lvlText w:val="%4."/>
      <w:lvlJc w:val="left"/>
      <w:pPr>
        <w:ind w:left="2484" w:hanging="360"/>
      </w:pPr>
    </w:lvl>
    <w:lvl w:ilvl="4" w:tplc="08090019" w:tentative="1">
      <w:start w:val="1"/>
      <w:numFmt w:val="lowerLetter"/>
      <w:lvlText w:val="%5."/>
      <w:lvlJc w:val="left"/>
      <w:pPr>
        <w:ind w:left="3204" w:hanging="360"/>
      </w:pPr>
    </w:lvl>
    <w:lvl w:ilvl="5" w:tplc="0809001B" w:tentative="1">
      <w:start w:val="1"/>
      <w:numFmt w:val="lowerRoman"/>
      <w:lvlText w:val="%6."/>
      <w:lvlJc w:val="right"/>
      <w:pPr>
        <w:ind w:left="3924" w:hanging="180"/>
      </w:pPr>
    </w:lvl>
    <w:lvl w:ilvl="6" w:tplc="0809000F" w:tentative="1">
      <w:start w:val="1"/>
      <w:numFmt w:val="decimal"/>
      <w:lvlText w:val="%7."/>
      <w:lvlJc w:val="left"/>
      <w:pPr>
        <w:ind w:left="4644" w:hanging="360"/>
      </w:pPr>
    </w:lvl>
    <w:lvl w:ilvl="7" w:tplc="08090019" w:tentative="1">
      <w:start w:val="1"/>
      <w:numFmt w:val="lowerLetter"/>
      <w:lvlText w:val="%8."/>
      <w:lvlJc w:val="left"/>
      <w:pPr>
        <w:ind w:left="5364" w:hanging="360"/>
      </w:pPr>
    </w:lvl>
    <w:lvl w:ilvl="8" w:tplc="0809001B" w:tentative="1">
      <w:start w:val="1"/>
      <w:numFmt w:val="lowerRoman"/>
      <w:lvlText w:val="%9."/>
      <w:lvlJc w:val="right"/>
      <w:pPr>
        <w:ind w:left="6084" w:hanging="180"/>
      </w:pPr>
    </w:lvl>
  </w:abstractNum>
  <w:abstractNum w:abstractNumId="1" w15:restartNumberingAfterBreak="0">
    <w:nsid w:val="073773C4"/>
    <w:multiLevelType w:val="hybridMultilevel"/>
    <w:tmpl w:val="CB44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63B8C"/>
    <w:multiLevelType w:val="hybridMultilevel"/>
    <w:tmpl w:val="C56AEFC0"/>
    <w:lvl w:ilvl="0" w:tplc="4CE439A8">
      <w:start w:val="1"/>
      <w:numFmt w:val="lowerLetter"/>
      <w:lvlText w:val="(%1)"/>
      <w:lvlJc w:val="left"/>
      <w:pPr>
        <w:ind w:left="737"/>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D0BA114A">
      <w:start w:val="1"/>
      <w:numFmt w:val="lowerLetter"/>
      <w:lvlText w:val="%2"/>
      <w:lvlJc w:val="left"/>
      <w:pPr>
        <w:ind w:left="1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7C30CE">
      <w:start w:val="1"/>
      <w:numFmt w:val="lowerRoman"/>
      <w:lvlText w:val="%3"/>
      <w:lvlJc w:val="left"/>
      <w:pPr>
        <w:ind w:left="2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AA418EA">
      <w:start w:val="1"/>
      <w:numFmt w:val="decimal"/>
      <w:lvlText w:val="%4"/>
      <w:lvlJc w:val="left"/>
      <w:pPr>
        <w:ind w:left="2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42E674">
      <w:start w:val="1"/>
      <w:numFmt w:val="lowerLetter"/>
      <w:lvlText w:val="%5"/>
      <w:lvlJc w:val="left"/>
      <w:pPr>
        <w:ind w:left="35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254F29C">
      <w:start w:val="1"/>
      <w:numFmt w:val="lowerRoman"/>
      <w:lvlText w:val="%6"/>
      <w:lvlJc w:val="left"/>
      <w:pPr>
        <w:ind w:left="43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418F8E6">
      <w:start w:val="1"/>
      <w:numFmt w:val="decimal"/>
      <w:lvlText w:val="%7"/>
      <w:lvlJc w:val="left"/>
      <w:pPr>
        <w:ind w:left="50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3862700">
      <w:start w:val="1"/>
      <w:numFmt w:val="lowerLetter"/>
      <w:lvlText w:val="%8"/>
      <w:lvlJc w:val="left"/>
      <w:pPr>
        <w:ind w:left="57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04C33C">
      <w:start w:val="1"/>
      <w:numFmt w:val="lowerRoman"/>
      <w:lvlText w:val="%9"/>
      <w:lvlJc w:val="left"/>
      <w:pPr>
        <w:ind w:left="64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A925F5"/>
    <w:multiLevelType w:val="hybridMultilevel"/>
    <w:tmpl w:val="AB4C028C"/>
    <w:lvl w:ilvl="0" w:tplc="4CE439A8">
      <w:start w:val="1"/>
      <w:numFmt w:val="lowerLetter"/>
      <w:lvlText w:val="(%1)"/>
      <w:lvlJc w:val="left"/>
      <w:pPr>
        <w:ind w:left="720" w:hanging="360"/>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E04A8"/>
    <w:multiLevelType w:val="hybridMultilevel"/>
    <w:tmpl w:val="F5566956"/>
    <w:lvl w:ilvl="0" w:tplc="AB543C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64C60"/>
    <w:multiLevelType w:val="hybridMultilevel"/>
    <w:tmpl w:val="0E542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9065EB"/>
    <w:multiLevelType w:val="hybridMultilevel"/>
    <w:tmpl w:val="47EE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879C4"/>
    <w:multiLevelType w:val="hybridMultilevel"/>
    <w:tmpl w:val="4AFE695E"/>
    <w:lvl w:ilvl="0" w:tplc="4CE439A8">
      <w:start w:val="1"/>
      <w:numFmt w:val="lowerLetter"/>
      <w:lvlText w:val="(%1)"/>
      <w:lvlJc w:val="left"/>
      <w:pPr>
        <w:ind w:left="324" w:hanging="360"/>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08090019" w:tentative="1">
      <w:start w:val="1"/>
      <w:numFmt w:val="lowerLetter"/>
      <w:lvlText w:val="%2."/>
      <w:lvlJc w:val="left"/>
      <w:pPr>
        <w:ind w:left="1044" w:hanging="360"/>
      </w:pPr>
    </w:lvl>
    <w:lvl w:ilvl="2" w:tplc="0809001B" w:tentative="1">
      <w:start w:val="1"/>
      <w:numFmt w:val="lowerRoman"/>
      <w:lvlText w:val="%3."/>
      <w:lvlJc w:val="right"/>
      <w:pPr>
        <w:ind w:left="1764" w:hanging="180"/>
      </w:pPr>
    </w:lvl>
    <w:lvl w:ilvl="3" w:tplc="0809000F" w:tentative="1">
      <w:start w:val="1"/>
      <w:numFmt w:val="decimal"/>
      <w:lvlText w:val="%4."/>
      <w:lvlJc w:val="left"/>
      <w:pPr>
        <w:ind w:left="2484" w:hanging="360"/>
      </w:pPr>
    </w:lvl>
    <w:lvl w:ilvl="4" w:tplc="08090019" w:tentative="1">
      <w:start w:val="1"/>
      <w:numFmt w:val="lowerLetter"/>
      <w:lvlText w:val="%5."/>
      <w:lvlJc w:val="left"/>
      <w:pPr>
        <w:ind w:left="3204" w:hanging="360"/>
      </w:pPr>
    </w:lvl>
    <w:lvl w:ilvl="5" w:tplc="0809001B" w:tentative="1">
      <w:start w:val="1"/>
      <w:numFmt w:val="lowerRoman"/>
      <w:lvlText w:val="%6."/>
      <w:lvlJc w:val="right"/>
      <w:pPr>
        <w:ind w:left="3924" w:hanging="180"/>
      </w:pPr>
    </w:lvl>
    <w:lvl w:ilvl="6" w:tplc="0809000F" w:tentative="1">
      <w:start w:val="1"/>
      <w:numFmt w:val="decimal"/>
      <w:lvlText w:val="%7."/>
      <w:lvlJc w:val="left"/>
      <w:pPr>
        <w:ind w:left="4644" w:hanging="360"/>
      </w:pPr>
    </w:lvl>
    <w:lvl w:ilvl="7" w:tplc="08090019" w:tentative="1">
      <w:start w:val="1"/>
      <w:numFmt w:val="lowerLetter"/>
      <w:lvlText w:val="%8."/>
      <w:lvlJc w:val="left"/>
      <w:pPr>
        <w:ind w:left="5364" w:hanging="360"/>
      </w:pPr>
    </w:lvl>
    <w:lvl w:ilvl="8" w:tplc="0809001B" w:tentative="1">
      <w:start w:val="1"/>
      <w:numFmt w:val="lowerRoman"/>
      <w:lvlText w:val="%9."/>
      <w:lvlJc w:val="right"/>
      <w:pPr>
        <w:ind w:left="6084" w:hanging="180"/>
      </w:pPr>
    </w:lvl>
  </w:abstractNum>
  <w:abstractNum w:abstractNumId="8" w15:restartNumberingAfterBreak="0">
    <w:nsid w:val="633B0D5B"/>
    <w:multiLevelType w:val="hybridMultilevel"/>
    <w:tmpl w:val="42AAF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195B1D"/>
    <w:multiLevelType w:val="hybridMultilevel"/>
    <w:tmpl w:val="2C041E50"/>
    <w:lvl w:ilvl="0" w:tplc="B8648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5"/>
  </w:num>
  <w:num w:numId="6">
    <w:abstractNumId w:val="2"/>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E2"/>
    <w:rsid w:val="00000B69"/>
    <w:rsid w:val="00003D1A"/>
    <w:rsid w:val="0002443D"/>
    <w:rsid w:val="000336FA"/>
    <w:rsid w:val="000578AD"/>
    <w:rsid w:val="00075CE1"/>
    <w:rsid w:val="0008219D"/>
    <w:rsid w:val="00085BDA"/>
    <w:rsid w:val="00094247"/>
    <w:rsid w:val="000946E2"/>
    <w:rsid w:val="000947D4"/>
    <w:rsid w:val="00096AAE"/>
    <w:rsid w:val="000A2644"/>
    <w:rsid w:val="000A27AC"/>
    <w:rsid w:val="000C66D8"/>
    <w:rsid w:val="000D36F9"/>
    <w:rsid w:val="00101AB2"/>
    <w:rsid w:val="001034E6"/>
    <w:rsid w:val="00121C87"/>
    <w:rsid w:val="001314A9"/>
    <w:rsid w:val="0013615D"/>
    <w:rsid w:val="00136AF1"/>
    <w:rsid w:val="00155B73"/>
    <w:rsid w:val="00163BF9"/>
    <w:rsid w:val="00167E1F"/>
    <w:rsid w:val="00173C8A"/>
    <w:rsid w:val="001749BA"/>
    <w:rsid w:val="00186FBC"/>
    <w:rsid w:val="00196956"/>
    <w:rsid w:val="001B7343"/>
    <w:rsid w:val="001C0A20"/>
    <w:rsid w:val="001C1F8B"/>
    <w:rsid w:val="001C4E39"/>
    <w:rsid w:val="001D1B44"/>
    <w:rsid w:val="001D2A88"/>
    <w:rsid w:val="001E0E66"/>
    <w:rsid w:val="0024090B"/>
    <w:rsid w:val="00255622"/>
    <w:rsid w:val="002569E0"/>
    <w:rsid w:val="002635EA"/>
    <w:rsid w:val="00266D7C"/>
    <w:rsid w:val="002805CE"/>
    <w:rsid w:val="0028371A"/>
    <w:rsid w:val="002C6E5A"/>
    <w:rsid w:val="002D12F4"/>
    <w:rsid w:val="002F001D"/>
    <w:rsid w:val="002F5934"/>
    <w:rsid w:val="003031F2"/>
    <w:rsid w:val="003042A8"/>
    <w:rsid w:val="00311EDC"/>
    <w:rsid w:val="003174FE"/>
    <w:rsid w:val="00336334"/>
    <w:rsid w:val="00342086"/>
    <w:rsid w:val="00350AB0"/>
    <w:rsid w:val="0036356E"/>
    <w:rsid w:val="00372C2A"/>
    <w:rsid w:val="00373F79"/>
    <w:rsid w:val="00375B8C"/>
    <w:rsid w:val="003767D4"/>
    <w:rsid w:val="00376AB6"/>
    <w:rsid w:val="003773EC"/>
    <w:rsid w:val="003A377F"/>
    <w:rsid w:val="003C311C"/>
    <w:rsid w:val="003D758F"/>
    <w:rsid w:val="003E7AE7"/>
    <w:rsid w:val="0041069F"/>
    <w:rsid w:val="0041108F"/>
    <w:rsid w:val="00414747"/>
    <w:rsid w:val="00417730"/>
    <w:rsid w:val="00425680"/>
    <w:rsid w:val="00425BB9"/>
    <w:rsid w:val="00440FA4"/>
    <w:rsid w:val="00445865"/>
    <w:rsid w:val="00450211"/>
    <w:rsid w:val="00462905"/>
    <w:rsid w:val="00473BB0"/>
    <w:rsid w:val="004801AB"/>
    <w:rsid w:val="00480BF7"/>
    <w:rsid w:val="00485343"/>
    <w:rsid w:val="00487205"/>
    <w:rsid w:val="0049061A"/>
    <w:rsid w:val="00491677"/>
    <w:rsid w:val="00496A4A"/>
    <w:rsid w:val="00496E21"/>
    <w:rsid w:val="00497750"/>
    <w:rsid w:val="004A7AAA"/>
    <w:rsid w:val="004B5B0C"/>
    <w:rsid w:val="004D5EAE"/>
    <w:rsid w:val="004E3A09"/>
    <w:rsid w:val="00503F42"/>
    <w:rsid w:val="00515AFE"/>
    <w:rsid w:val="0052136C"/>
    <w:rsid w:val="005246B4"/>
    <w:rsid w:val="00525DAB"/>
    <w:rsid w:val="005330BC"/>
    <w:rsid w:val="00533EF5"/>
    <w:rsid w:val="00562473"/>
    <w:rsid w:val="00575038"/>
    <w:rsid w:val="00582B69"/>
    <w:rsid w:val="005862E8"/>
    <w:rsid w:val="00592E2B"/>
    <w:rsid w:val="00593F0E"/>
    <w:rsid w:val="005B5B82"/>
    <w:rsid w:val="005C679A"/>
    <w:rsid w:val="005D0A34"/>
    <w:rsid w:val="005E17DC"/>
    <w:rsid w:val="005E34E5"/>
    <w:rsid w:val="005E6EBF"/>
    <w:rsid w:val="005F12D6"/>
    <w:rsid w:val="005F2A2C"/>
    <w:rsid w:val="005F2F67"/>
    <w:rsid w:val="00604B6C"/>
    <w:rsid w:val="006231C0"/>
    <w:rsid w:val="00624816"/>
    <w:rsid w:val="00632F6D"/>
    <w:rsid w:val="00633B5D"/>
    <w:rsid w:val="00634C05"/>
    <w:rsid w:val="00634E45"/>
    <w:rsid w:val="006376DE"/>
    <w:rsid w:val="00655246"/>
    <w:rsid w:val="00662471"/>
    <w:rsid w:val="006715A0"/>
    <w:rsid w:val="006774F9"/>
    <w:rsid w:val="00682C7C"/>
    <w:rsid w:val="0068349C"/>
    <w:rsid w:val="00691649"/>
    <w:rsid w:val="006B28F7"/>
    <w:rsid w:val="006B3531"/>
    <w:rsid w:val="006C27C9"/>
    <w:rsid w:val="006C28CD"/>
    <w:rsid w:val="006C7947"/>
    <w:rsid w:val="006D268E"/>
    <w:rsid w:val="006D3B30"/>
    <w:rsid w:val="006E48CE"/>
    <w:rsid w:val="007010CA"/>
    <w:rsid w:val="00707EEE"/>
    <w:rsid w:val="00732742"/>
    <w:rsid w:val="007451B0"/>
    <w:rsid w:val="0075205D"/>
    <w:rsid w:val="00754FBD"/>
    <w:rsid w:val="00760330"/>
    <w:rsid w:val="00762347"/>
    <w:rsid w:val="007669C4"/>
    <w:rsid w:val="00770CC3"/>
    <w:rsid w:val="00774249"/>
    <w:rsid w:val="00776DC0"/>
    <w:rsid w:val="00794C7A"/>
    <w:rsid w:val="007B1C3D"/>
    <w:rsid w:val="007B7814"/>
    <w:rsid w:val="007E1CCA"/>
    <w:rsid w:val="007E6681"/>
    <w:rsid w:val="007F443A"/>
    <w:rsid w:val="007F6D56"/>
    <w:rsid w:val="00802BD3"/>
    <w:rsid w:val="00803529"/>
    <w:rsid w:val="00805334"/>
    <w:rsid w:val="00810570"/>
    <w:rsid w:val="008228E9"/>
    <w:rsid w:val="008272C9"/>
    <w:rsid w:val="00833646"/>
    <w:rsid w:val="00841A42"/>
    <w:rsid w:val="00856317"/>
    <w:rsid w:val="008638E8"/>
    <w:rsid w:val="00866A1E"/>
    <w:rsid w:val="00871B0E"/>
    <w:rsid w:val="00873708"/>
    <w:rsid w:val="0088319E"/>
    <w:rsid w:val="008900BB"/>
    <w:rsid w:val="0089509B"/>
    <w:rsid w:val="008A0E0C"/>
    <w:rsid w:val="008E2B9C"/>
    <w:rsid w:val="008E386C"/>
    <w:rsid w:val="008E76DC"/>
    <w:rsid w:val="008F4378"/>
    <w:rsid w:val="00901487"/>
    <w:rsid w:val="009017E2"/>
    <w:rsid w:val="0091446B"/>
    <w:rsid w:val="00917820"/>
    <w:rsid w:val="009264E1"/>
    <w:rsid w:val="00930B25"/>
    <w:rsid w:val="0093317F"/>
    <w:rsid w:val="00937826"/>
    <w:rsid w:val="009545EC"/>
    <w:rsid w:val="0095529D"/>
    <w:rsid w:val="00990CD4"/>
    <w:rsid w:val="00993B2E"/>
    <w:rsid w:val="009B3544"/>
    <w:rsid w:val="009C211C"/>
    <w:rsid w:val="009C56D0"/>
    <w:rsid w:val="009F3C3D"/>
    <w:rsid w:val="00A01A6C"/>
    <w:rsid w:val="00A118D0"/>
    <w:rsid w:val="00A40194"/>
    <w:rsid w:val="00A4140E"/>
    <w:rsid w:val="00A473B4"/>
    <w:rsid w:val="00A80936"/>
    <w:rsid w:val="00A915C5"/>
    <w:rsid w:val="00A948A3"/>
    <w:rsid w:val="00A965FB"/>
    <w:rsid w:val="00AB0677"/>
    <w:rsid w:val="00AD512A"/>
    <w:rsid w:val="00AE00AF"/>
    <w:rsid w:val="00AE3401"/>
    <w:rsid w:val="00AE41CD"/>
    <w:rsid w:val="00AE4CEC"/>
    <w:rsid w:val="00AE5ADD"/>
    <w:rsid w:val="00AF332E"/>
    <w:rsid w:val="00B05513"/>
    <w:rsid w:val="00B26B0F"/>
    <w:rsid w:val="00B35C49"/>
    <w:rsid w:val="00B402CA"/>
    <w:rsid w:val="00B44C30"/>
    <w:rsid w:val="00B7190D"/>
    <w:rsid w:val="00B84140"/>
    <w:rsid w:val="00BA7612"/>
    <w:rsid w:val="00BB4DF3"/>
    <w:rsid w:val="00BE0B40"/>
    <w:rsid w:val="00BE4333"/>
    <w:rsid w:val="00BF011C"/>
    <w:rsid w:val="00BF1CA0"/>
    <w:rsid w:val="00C00232"/>
    <w:rsid w:val="00C04A59"/>
    <w:rsid w:val="00C27A7E"/>
    <w:rsid w:val="00C31480"/>
    <w:rsid w:val="00C5064C"/>
    <w:rsid w:val="00C6164A"/>
    <w:rsid w:val="00C65492"/>
    <w:rsid w:val="00C7244D"/>
    <w:rsid w:val="00C8175F"/>
    <w:rsid w:val="00C86536"/>
    <w:rsid w:val="00CB2291"/>
    <w:rsid w:val="00CD5597"/>
    <w:rsid w:val="00CD7634"/>
    <w:rsid w:val="00CE2684"/>
    <w:rsid w:val="00CE7322"/>
    <w:rsid w:val="00D11155"/>
    <w:rsid w:val="00D14C75"/>
    <w:rsid w:val="00D21253"/>
    <w:rsid w:val="00D371EC"/>
    <w:rsid w:val="00D459E4"/>
    <w:rsid w:val="00D527F0"/>
    <w:rsid w:val="00D5416A"/>
    <w:rsid w:val="00D618CD"/>
    <w:rsid w:val="00D61B26"/>
    <w:rsid w:val="00D636B1"/>
    <w:rsid w:val="00D7470B"/>
    <w:rsid w:val="00D913D9"/>
    <w:rsid w:val="00DB4F8F"/>
    <w:rsid w:val="00DB515E"/>
    <w:rsid w:val="00DB7C21"/>
    <w:rsid w:val="00DE7474"/>
    <w:rsid w:val="00E07F0B"/>
    <w:rsid w:val="00E24087"/>
    <w:rsid w:val="00E35BD8"/>
    <w:rsid w:val="00E36823"/>
    <w:rsid w:val="00E428FB"/>
    <w:rsid w:val="00E51712"/>
    <w:rsid w:val="00E63FAC"/>
    <w:rsid w:val="00E74ACB"/>
    <w:rsid w:val="00EA2FBD"/>
    <w:rsid w:val="00ED1879"/>
    <w:rsid w:val="00EE6FE2"/>
    <w:rsid w:val="00EF1622"/>
    <w:rsid w:val="00EF1865"/>
    <w:rsid w:val="00EF7725"/>
    <w:rsid w:val="00F075A1"/>
    <w:rsid w:val="00F37357"/>
    <w:rsid w:val="00F420CA"/>
    <w:rsid w:val="00F54758"/>
    <w:rsid w:val="00F62737"/>
    <w:rsid w:val="00F77B6B"/>
    <w:rsid w:val="00F81E19"/>
    <w:rsid w:val="00F86CE5"/>
    <w:rsid w:val="00F91EBA"/>
    <w:rsid w:val="00FB0AD2"/>
    <w:rsid w:val="00FB4347"/>
    <w:rsid w:val="00FC5407"/>
    <w:rsid w:val="00FE1A90"/>
    <w:rsid w:val="00FE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15:docId w15:val="{33D09CF3-A376-4C62-B01B-CCAD0416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E2"/>
    <w:pPr>
      <w:ind w:left="720"/>
      <w:contextualSpacing/>
    </w:pPr>
  </w:style>
  <w:style w:type="paragraph" w:styleId="Header">
    <w:name w:val="header"/>
    <w:basedOn w:val="Normal"/>
    <w:link w:val="HeaderChar"/>
    <w:unhideWhenUsed/>
    <w:rsid w:val="002C6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E5A"/>
  </w:style>
  <w:style w:type="paragraph" w:styleId="Footer">
    <w:name w:val="footer"/>
    <w:basedOn w:val="Normal"/>
    <w:link w:val="FooterChar"/>
    <w:uiPriority w:val="99"/>
    <w:unhideWhenUsed/>
    <w:rsid w:val="002C6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E5A"/>
  </w:style>
  <w:style w:type="paragraph" w:styleId="BodyText">
    <w:name w:val="Body Text"/>
    <w:basedOn w:val="Normal"/>
    <w:link w:val="BodyTextChar"/>
    <w:rsid w:val="002C6E5A"/>
    <w:pPr>
      <w:spacing w:after="0" w:line="240" w:lineRule="auto"/>
      <w:jc w:val="both"/>
    </w:pPr>
    <w:rPr>
      <w:rFonts w:ascii="Times New Roman" w:eastAsia="Times New Roman" w:hAnsi="Times New Roman" w:cs="Times New Roman"/>
      <w:color w:val="0000FF"/>
      <w:sz w:val="28"/>
      <w:szCs w:val="20"/>
    </w:rPr>
  </w:style>
  <w:style w:type="character" w:customStyle="1" w:styleId="BodyTextChar">
    <w:name w:val="Body Text Char"/>
    <w:basedOn w:val="DefaultParagraphFont"/>
    <w:link w:val="BodyText"/>
    <w:rsid w:val="002C6E5A"/>
    <w:rPr>
      <w:rFonts w:ascii="Times New Roman" w:eastAsia="Times New Roman" w:hAnsi="Times New Roman" w:cs="Times New Roman"/>
      <w:color w:val="0000FF"/>
      <w:sz w:val="28"/>
      <w:szCs w:val="20"/>
    </w:rPr>
  </w:style>
  <w:style w:type="character" w:styleId="Hyperlink">
    <w:name w:val="Hyperlink"/>
    <w:basedOn w:val="DefaultParagraphFont"/>
    <w:uiPriority w:val="99"/>
    <w:unhideWhenUsed/>
    <w:rsid w:val="006C27C9"/>
    <w:rPr>
      <w:color w:val="0563C1" w:themeColor="hyperlink"/>
      <w:u w:val="single"/>
    </w:rPr>
  </w:style>
  <w:style w:type="paragraph" w:styleId="BalloonText">
    <w:name w:val="Balloon Text"/>
    <w:basedOn w:val="Normal"/>
    <w:link w:val="BalloonTextChar"/>
    <w:uiPriority w:val="99"/>
    <w:semiHidden/>
    <w:unhideWhenUsed/>
    <w:rsid w:val="0099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2E"/>
    <w:rPr>
      <w:rFonts w:ascii="Segoe UI" w:hAnsi="Segoe UI" w:cs="Segoe UI"/>
      <w:sz w:val="18"/>
      <w:szCs w:val="18"/>
    </w:rPr>
  </w:style>
  <w:style w:type="table" w:customStyle="1" w:styleId="TableGrid">
    <w:name w:val="TableGrid"/>
    <w:rsid w:val="00871B0E"/>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26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E2B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080">
      <w:bodyDiv w:val="1"/>
      <w:marLeft w:val="0"/>
      <w:marRight w:val="0"/>
      <w:marTop w:val="0"/>
      <w:marBottom w:val="0"/>
      <w:divBdr>
        <w:top w:val="none" w:sz="0" w:space="0" w:color="auto"/>
        <w:left w:val="none" w:sz="0" w:space="0" w:color="auto"/>
        <w:bottom w:val="none" w:sz="0" w:space="0" w:color="auto"/>
        <w:right w:val="none" w:sz="0" w:space="0" w:color="auto"/>
      </w:divBdr>
      <w:divsChild>
        <w:div w:id="33965179">
          <w:marLeft w:val="0"/>
          <w:marRight w:val="0"/>
          <w:marTop w:val="0"/>
          <w:marBottom w:val="0"/>
          <w:divBdr>
            <w:top w:val="none" w:sz="0" w:space="0" w:color="auto"/>
            <w:left w:val="none" w:sz="0" w:space="0" w:color="auto"/>
            <w:bottom w:val="none" w:sz="0" w:space="0" w:color="auto"/>
            <w:right w:val="none" w:sz="0" w:space="0" w:color="auto"/>
          </w:divBdr>
        </w:div>
        <w:div w:id="36009682">
          <w:marLeft w:val="0"/>
          <w:marRight w:val="0"/>
          <w:marTop w:val="0"/>
          <w:marBottom w:val="0"/>
          <w:divBdr>
            <w:top w:val="none" w:sz="0" w:space="0" w:color="auto"/>
            <w:left w:val="none" w:sz="0" w:space="0" w:color="auto"/>
            <w:bottom w:val="none" w:sz="0" w:space="0" w:color="auto"/>
            <w:right w:val="none" w:sz="0" w:space="0" w:color="auto"/>
          </w:divBdr>
        </w:div>
        <w:div w:id="54285843">
          <w:marLeft w:val="0"/>
          <w:marRight w:val="0"/>
          <w:marTop w:val="0"/>
          <w:marBottom w:val="0"/>
          <w:divBdr>
            <w:top w:val="none" w:sz="0" w:space="0" w:color="auto"/>
            <w:left w:val="none" w:sz="0" w:space="0" w:color="auto"/>
            <w:bottom w:val="none" w:sz="0" w:space="0" w:color="auto"/>
            <w:right w:val="none" w:sz="0" w:space="0" w:color="auto"/>
          </w:divBdr>
        </w:div>
        <w:div w:id="56780070">
          <w:marLeft w:val="0"/>
          <w:marRight w:val="0"/>
          <w:marTop w:val="0"/>
          <w:marBottom w:val="0"/>
          <w:divBdr>
            <w:top w:val="none" w:sz="0" w:space="0" w:color="auto"/>
            <w:left w:val="none" w:sz="0" w:space="0" w:color="auto"/>
            <w:bottom w:val="none" w:sz="0" w:space="0" w:color="auto"/>
            <w:right w:val="none" w:sz="0" w:space="0" w:color="auto"/>
          </w:divBdr>
        </w:div>
        <w:div w:id="62603277">
          <w:marLeft w:val="0"/>
          <w:marRight w:val="0"/>
          <w:marTop w:val="0"/>
          <w:marBottom w:val="0"/>
          <w:divBdr>
            <w:top w:val="none" w:sz="0" w:space="0" w:color="auto"/>
            <w:left w:val="none" w:sz="0" w:space="0" w:color="auto"/>
            <w:bottom w:val="none" w:sz="0" w:space="0" w:color="auto"/>
            <w:right w:val="none" w:sz="0" w:space="0" w:color="auto"/>
          </w:divBdr>
        </w:div>
        <w:div w:id="65153829">
          <w:marLeft w:val="0"/>
          <w:marRight w:val="0"/>
          <w:marTop w:val="0"/>
          <w:marBottom w:val="0"/>
          <w:divBdr>
            <w:top w:val="none" w:sz="0" w:space="0" w:color="auto"/>
            <w:left w:val="none" w:sz="0" w:space="0" w:color="auto"/>
            <w:bottom w:val="none" w:sz="0" w:space="0" w:color="auto"/>
            <w:right w:val="none" w:sz="0" w:space="0" w:color="auto"/>
          </w:divBdr>
        </w:div>
        <w:div w:id="101875374">
          <w:marLeft w:val="0"/>
          <w:marRight w:val="0"/>
          <w:marTop w:val="0"/>
          <w:marBottom w:val="0"/>
          <w:divBdr>
            <w:top w:val="none" w:sz="0" w:space="0" w:color="auto"/>
            <w:left w:val="none" w:sz="0" w:space="0" w:color="auto"/>
            <w:bottom w:val="none" w:sz="0" w:space="0" w:color="auto"/>
            <w:right w:val="none" w:sz="0" w:space="0" w:color="auto"/>
          </w:divBdr>
        </w:div>
        <w:div w:id="163398904">
          <w:marLeft w:val="0"/>
          <w:marRight w:val="0"/>
          <w:marTop w:val="0"/>
          <w:marBottom w:val="0"/>
          <w:divBdr>
            <w:top w:val="none" w:sz="0" w:space="0" w:color="auto"/>
            <w:left w:val="none" w:sz="0" w:space="0" w:color="auto"/>
            <w:bottom w:val="none" w:sz="0" w:space="0" w:color="auto"/>
            <w:right w:val="none" w:sz="0" w:space="0" w:color="auto"/>
          </w:divBdr>
        </w:div>
        <w:div w:id="203830071">
          <w:marLeft w:val="0"/>
          <w:marRight w:val="0"/>
          <w:marTop w:val="0"/>
          <w:marBottom w:val="0"/>
          <w:divBdr>
            <w:top w:val="none" w:sz="0" w:space="0" w:color="auto"/>
            <w:left w:val="none" w:sz="0" w:space="0" w:color="auto"/>
            <w:bottom w:val="none" w:sz="0" w:space="0" w:color="auto"/>
            <w:right w:val="none" w:sz="0" w:space="0" w:color="auto"/>
          </w:divBdr>
        </w:div>
        <w:div w:id="247924998">
          <w:marLeft w:val="0"/>
          <w:marRight w:val="0"/>
          <w:marTop w:val="0"/>
          <w:marBottom w:val="0"/>
          <w:divBdr>
            <w:top w:val="none" w:sz="0" w:space="0" w:color="auto"/>
            <w:left w:val="none" w:sz="0" w:space="0" w:color="auto"/>
            <w:bottom w:val="none" w:sz="0" w:space="0" w:color="auto"/>
            <w:right w:val="none" w:sz="0" w:space="0" w:color="auto"/>
          </w:divBdr>
        </w:div>
        <w:div w:id="339165531">
          <w:marLeft w:val="0"/>
          <w:marRight w:val="0"/>
          <w:marTop w:val="0"/>
          <w:marBottom w:val="0"/>
          <w:divBdr>
            <w:top w:val="none" w:sz="0" w:space="0" w:color="auto"/>
            <w:left w:val="none" w:sz="0" w:space="0" w:color="auto"/>
            <w:bottom w:val="none" w:sz="0" w:space="0" w:color="auto"/>
            <w:right w:val="none" w:sz="0" w:space="0" w:color="auto"/>
          </w:divBdr>
        </w:div>
        <w:div w:id="511652949">
          <w:marLeft w:val="0"/>
          <w:marRight w:val="0"/>
          <w:marTop w:val="0"/>
          <w:marBottom w:val="0"/>
          <w:divBdr>
            <w:top w:val="none" w:sz="0" w:space="0" w:color="auto"/>
            <w:left w:val="none" w:sz="0" w:space="0" w:color="auto"/>
            <w:bottom w:val="none" w:sz="0" w:space="0" w:color="auto"/>
            <w:right w:val="none" w:sz="0" w:space="0" w:color="auto"/>
          </w:divBdr>
        </w:div>
        <w:div w:id="525674365">
          <w:marLeft w:val="0"/>
          <w:marRight w:val="0"/>
          <w:marTop w:val="0"/>
          <w:marBottom w:val="0"/>
          <w:divBdr>
            <w:top w:val="none" w:sz="0" w:space="0" w:color="auto"/>
            <w:left w:val="none" w:sz="0" w:space="0" w:color="auto"/>
            <w:bottom w:val="none" w:sz="0" w:space="0" w:color="auto"/>
            <w:right w:val="none" w:sz="0" w:space="0" w:color="auto"/>
          </w:divBdr>
        </w:div>
        <w:div w:id="594292940">
          <w:marLeft w:val="0"/>
          <w:marRight w:val="0"/>
          <w:marTop w:val="0"/>
          <w:marBottom w:val="0"/>
          <w:divBdr>
            <w:top w:val="none" w:sz="0" w:space="0" w:color="auto"/>
            <w:left w:val="none" w:sz="0" w:space="0" w:color="auto"/>
            <w:bottom w:val="none" w:sz="0" w:space="0" w:color="auto"/>
            <w:right w:val="none" w:sz="0" w:space="0" w:color="auto"/>
          </w:divBdr>
        </w:div>
        <w:div w:id="620376769">
          <w:marLeft w:val="0"/>
          <w:marRight w:val="0"/>
          <w:marTop w:val="0"/>
          <w:marBottom w:val="0"/>
          <w:divBdr>
            <w:top w:val="none" w:sz="0" w:space="0" w:color="auto"/>
            <w:left w:val="none" w:sz="0" w:space="0" w:color="auto"/>
            <w:bottom w:val="none" w:sz="0" w:space="0" w:color="auto"/>
            <w:right w:val="none" w:sz="0" w:space="0" w:color="auto"/>
          </w:divBdr>
        </w:div>
        <w:div w:id="629288604">
          <w:marLeft w:val="0"/>
          <w:marRight w:val="0"/>
          <w:marTop w:val="0"/>
          <w:marBottom w:val="0"/>
          <w:divBdr>
            <w:top w:val="none" w:sz="0" w:space="0" w:color="auto"/>
            <w:left w:val="none" w:sz="0" w:space="0" w:color="auto"/>
            <w:bottom w:val="none" w:sz="0" w:space="0" w:color="auto"/>
            <w:right w:val="none" w:sz="0" w:space="0" w:color="auto"/>
          </w:divBdr>
        </w:div>
        <w:div w:id="638531740">
          <w:marLeft w:val="0"/>
          <w:marRight w:val="0"/>
          <w:marTop w:val="0"/>
          <w:marBottom w:val="0"/>
          <w:divBdr>
            <w:top w:val="none" w:sz="0" w:space="0" w:color="auto"/>
            <w:left w:val="none" w:sz="0" w:space="0" w:color="auto"/>
            <w:bottom w:val="none" w:sz="0" w:space="0" w:color="auto"/>
            <w:right w:val="none" w:sz="0" w:space="0" w:color="auto"/>
          </w:divBdr>
        </w:div>
        <w:div w:id="677081876">
          <w:marLeft w:val="0"/>
          <w:marRight w:val="0"/>
          <w:marTop w:val="0"/>
          <w:marBottom w:val="0"/>
          <w:divBdr>
            <w:top w:val="none" w:sz="0" w:space="0" w:color="auto"/>
            <w:left w:val="none" w:sz="0" w:space="0" w:color="auto"/>
            <w:bottom w:val="none" w:sz="0" w:space="0" w:color="auto"/>
            <w:right w:val="none" w:sz="0" w:space="0" w:color="auto"/>
          </w:divBdr>
        </w:div>
        <w:div w:id="682166102">
          <w:marLeft w:val="0"/>
          <w:marRight w:val="0"/>
          <w:marTop w:val="0"/>
          <w:marBottom w:val="0"/>
          <w:divBdr>
            <w:top w:val="none" w:sz="0" w:space="0" w:color="auto"/>
            <w:left w:val="none" w:sz="0" w:space="0" w:color="auto"/>
            <w:bottom w:val="none" w:sz="0" w:space="0" w:color="auto"/>
            <w:right w:val="none" w:sz="0" w:space="0" w:color="auto"/>
          </w:divBdr>
        </w:div>
        <w:div w:id="691614366">
          <w:marLeft w:val="0"/>
          <w:marRight w:val="0"/>
          <w:marTop w:val="0"/>
          <w:marBottom w:val="0"/>
          <w:divBdr>
            <w:top w:val="none" w:sz="0" w:space="0" w:color="auto"/>
            <w:left w:val="none" w:sz="0" w:space="0" w:color="auto"/>
            <w:bottom w:val="none" w:sz="0" w:space="0" w:color="auto"/>
            <w:right w:val="none" w:sz="0" w:space="0" w:color="auto"/>
          </w:divBdr>
        </w:div>
        <w:div w:id="697315565">
          <w:marLeft w:val="0"/>
          <w:marRight w:val="0"/>
          <w:marTop w:val="0"/>
          <w:marBottom w:val="0"/>
          <w:divBdr>
            <w:top w:val="none" w:sz="0" w:space="0" w:color="auto"/>
            <w:left w:val="none" w:sz="0" w:space="0" w:color="auto"/>
            <w:bottom w:val="none" w:sz="0" w:space="0" w:color="auto"/>
            <w:right w:val="none" w:sz="0" w:space="0" w:color="auto"/>
          </w:divBdr>
        </w:div>
        <w:div w:id="697514396">
          <w:marLeft w:val="0"/>
          <w:marRight w:val="0"/>
          <w:marTop w:val="0"/>
          <w:marBottom w:val="0"/>
          <w:divBdr>
            <w:top w:val="none" w:sz="0" w:space="0" w:color="auto"/>
            <w:left w:val="none" w:sz="0" w:space="0" w:color="auto"/>
            <w:bottom w:val="none" w:sz="0" w:space="0" w:color="auto"/>
            <w:right w:val="none" w:sz="0" w:space="0" w:color="auto"/>
          </w:divBdr>
        </w:div>
        <w:div w:id="728304905">
          <w:marLeft w:val="0"/>
          <w:marRight w:val="0"/>
          <w:marTop w:val="0"/>
          <w:marBottom w:val="0"/>
          <w:divBdr>
            <w:top w:val="none" w:sz="0" w:space="0" w:color="auto"/>
            <w:left w:val="none" w:sz="0" w:space="0" w:color="auto"/>
            <w:bottom w:val="none" w:sz="0" w:space="0" w:color="auto"/>
            <w:right w:val="none" w:sz="0" w:space="0" w:color="auto"/>
          </w:divBdr>
        </w:div>
        <w:div w:id="729302656">
          <w:marLeft w:val="0"/>
          <w:marRight w:val="0"/>
          <w:marTop w:val="0"/>
          <w:marBottom w:val="0"/>
          <w:divBdr>
            <w:top w:val="none" w:sz="0" w:space="0" w:color="auto"/>
            <w:left w:val="none" w:sz="0" w:space="0" w:color="auto"/>
            <w:bottom w:val="none" w:sz="0" w:space="0" w:color="auto"/>
            <w:right w:val="none" w:sz="0" w:space="0" w:color="auto"/>
          </w:divBdr>
        </w:div>
        <w:div w:id="777142769">
          <w:marLeft w:val="0"/>
          <w:marRight w:val="0"/>
          <w:marTop w:val="0"/>
          <w:marBottom w:val="0"/>
          <w:divBdr>
            <w:top w:val="none" w:sz="0" w:space="0" w:color="auto"/>
            <w:left w:val="none" w:sz="0" w:space="0" w:color="auto"/>
            <w:bottom w:val="none" w:sz="0" w:space="0" w:color="auto"/>
            <w:right w:val="none" w:sz="0" w:space="0" w:color="auto"/>
          </w:divBdr>
        </w:div>
        <w:div w:id="780102935">
          <w:marLeft w:val="0"/>
          <w:marRight w:val="0"/>
          <w:marTop w:val="0"/>
          <w:marBottom w:val="0"/>
          <w:divBdr>
            <w:top w:val="none" w:sz="0" w:space="0" w:color="auto"/>
            <w:left w:val="none" w:sz="0" w:space="0" w:color="auto"/>
            <w:bottom w:val="none" w:sz="0" w:space="0" w:color="auto"/>
            <w:right w:val="none" w:sz="0" w:space="0" w:color="auto"/>
          </w:divBdr>
        </w:div>
        <w:div w:id="854612860">
          <w:marLeft w:val="0"/>
          <w:marRight w:val="0"/>
          <w:marTop w:val="0"/>
          <w:marBottom w:val="0"/>
          <w:divBdr>
            <w:top w:val="none" w:sz="0" w:space="0" w:color="auto"/>
            <w:left w:val="none" w:sz="0" w:space="0" w:color="auto"/>
            <w:bottom w:val="none" w:sz="0" w:space="0" w:color="auto"/>
            <w:right w:val="none" w:sz="0" w:space="0" w:color="auto"/>
          </w:divBdr>
        </w:div>
        <w:div w:id="892157042">
          <w:marLeft w:val="0"/>
          <w:marRight w:val="0"/>
          <w:marTop w:val="0"/>
          <w:marBottom w:val="0"/>
          <w:divBdr>
            <w:top w:val="none" w:sz="0" w:space="0" w:color="auto"/>
            <w:left w:val="none" w:sz="0" w:space="0" w:color="auto"/>
            <w:bottom w:val="none" w:sz="0" w:space="0" w:color="auto"/>
            <w:right w:val="none" w:sz="0" w:space="0" w:color="auto"/>
          </w:divBdr>
        </w:div>
        <w:div w:id="931549405">
          <w:marLeft w:val="0"/>
          <w:marRight w:val="0"/>
          <w:marTop w:val="0"/>
          <w:marBottom w:val="0"/>
          <w:divBdr>
            <w:top w:val="none" w:sz="0" w:space="0" w:color="auto"/>
            <w:left w:val="none" w:sz="0" w:space="0" w:color="auto"/>
            <w:bottom w:val="none" w:sz="0" w:space="0" w:color="auto"/>
            <w:right w:val="none" w:sz="0" w:space="0" w:color="auto"/>
          </w:divBdr>
        </w:div>
        <w:div w:id="964431727">
          <w:marLeft w:val="0"/>
          <w:marRight w:val="0"/>
          <w:marTop w:val="0"/>
          <w:marBottom w:val="0"/>
          <w:divBdr>
            <w:top w:val="none" w:sz="0" w:space="0" w:color="auto"/>
            <w:left w:val="none" w:sz="0" w:space="0" w:color="auto"/>
            <w:bottom w:val="none" w:sz="0" w:space="0" w:color="auto"/>
            <w:right w:val="none" w:sz="0" w:space="0" w:color="auto"/>
          </w:divBdr>
        </w:div>
        <w:div w:id="987442443">
          <w:marLeft w:val="0"/>
          <w:marRight w:val="0"/>
          <w:marTop w:val="0"/>
          <w:marBottom w:val="0"/>
          <w:divBdr>
            <w:top w:val="none" w:sz="0" w:space="0" w:color="auto"/>
            <w:left w:val="none" w:sz="0" w:space="0" w:color="auto"/>
            <w:bottom w:val="none" w:sz="0" w:space="0" w:color="auto"/>
            <w:right w:val="none" w:sz="0" w:space="0" w:color="auto"/>
          </w:divBdr>
        </w:div>
        <w:div w:id="998582299">
          <w:marLeft w:val="0"/>
          <w:marRight w:val="0"/>
          <w:marTop w:val="0"/>
          <w:marBottom w:val="0"/>
          <w:divBdr>
            <w:top w:val="none" w:sz="0" w:space="0" w:color="auto"/>
            <w:left w:val="none" w:sz="0" w:space="0" w:color="auto"/>
            <w:bottom w:val="none" w:sz="0" w:space="0" w:color="auto"/>
            <w:right w:val="none" w:sz="0" w:space="0" w:color="auto"/>
          </w:divBdr>
        </w:div>
        <w:div w:id="999229965">
          <w:marLeft w:val="0"/>
          <w:marRight w:val="0"/>
          <w:marTop w:val="0"/>
          <w:marBottom w:val="0"/>
          <w:divBdr>
            <w:top w:val="none" w:sz="0" w:space="0" w:color="auto"/>
            <w:left w:val="none" w:sz="0" w:space="0" w:color="auto"/>
            <w:bottom w:val="none" w:sz="0" w:space="0" w:color="auto"/>
            <w:right w:val="none" w:sz="0" w:space="0" w:color="auto"/>
          </w:divBdr>
        </w:div>
        <w:div w:id="1039088733">
          <w:marLeft w:val="0"/>
          <w:marRight w:val="0"/>
          <w:marTop w:val="0"/>
          <w:marBottom w:val="0"/>
          <w:divBdr>
            <w:top w:val="none" w:sz="0" w:space="0" w:color="auto"/>
            <w:left w:val="none" w:sz="0" w:space="0" w:color="auto"/>
            <w:bottom w:val="none" w:sz="0" w:space="0" w:color="auto"/>
            <w:right w:val="none" w:sz="0" w:space="0" w:color="auto"/>
          </w:divBdr>
        </w:div>
        <w:div w:id="1043556879">
          <w:marLeft w:val="0"/>
          <w:marRight w:val="0"/>
          <w:marTop w:val="0"/>
          <w:marBottom w:val="0"/>
          <w:divBdr>
            <w:top w:val="none" w:sz="0" w:space="0" w:color="auto"/>
            <w:left w:val="none" w:sz="0" w:space="0" w:color="auto"/>
            <w:bottom w:val="none" w:sz="0" w:space="0" w:color="auto"/>
            <w:right w:val="none" w:sz="0" w:space="0" w:color="auto"/>
          </w:divBdr>
        </w:div>
        <w:div w:id="1075127262">
          <w:marLeft w:val="0"/>
          <w:marRight w:val="0"/>
          <w:marTop w:val="0"/>
          <w:marBottom w:val="0"/>
          <w:divBdr>
            <w:top w:val="none" w:sz="0" w:space="0" w:color="auto"/>
            <w:left w:val="none" w:sz="0" w:space="0" w:color="auto"/>
            <w:bottom w:val="none" w:sz="0" w:space="0" w:color="auto"/>
            <w:right w:val="none" w:sz="0" w:space="0" w:color="auto"/>
          </w:divBdr>
        </w:div>
        <w:div w:id="1155026415">
          <w:marLeft w:val="0"/>
          <w:marRight w:val="0"/>
          <w:marTop w:val="0"/>
          <w:marBottom w:val="0"/>
          <w:divBdr>
            <w:top w:val="none" w:sz="0" w:space="0" w:color="auto"/>
            <w:left w:val="none" w:sz="0" w:space="0" w:color="auto"/>
            <w:bottom w:val="none" w:sz="0" w:space="0" w:color="auto"/>
            <w:right w:val="none" w:sz="0" w:space="0" w:color="auto"/>
          </w:divBdr>
        </w:div>
        <w:div w:id="1210336184">
          <w:marLeft w:val="0"/>
          <w:marRight w:val="0"/>
          <w:marTop w:val="0"/>
          <w:marBottom w:val="0"/>
          <w:divBdr>
            <w:top w:val="none" w:sz="0" w:space="0" w:color="auto"/>
            <w:left w:val="none" w:sz="0" w:space="0" w:color="auto"/>
            <w:bottom w:val="none" w:sz="0" w:space="0" w:color="auto"/>
            <w:right w:val="none" w:sz="0" w:space="0" w:color="auto"/>
          </w:divBdr>
        </w:div>
        <w:div w:id="1232038116">
          <w:marLeft w:val="0"/>
          <w:marRight w:val="0"/>
          <w:marTop w:val="0"/>
          <w:marBottom w:val="0"/>
          <w:divBdr>
            <w:top w:val="none" w:sz="0" w:space="0" w:color="auto"/>
            <w:left w:val="none" w:sz="0" w:space="0" w:color="auto"/>
            <w:bottom w:val="none" w:sz="0" w:space="0" w:color="auto"/>
            <w:right w:val="none" w:sz="0" w:space="0" w:color="auto"/>
          </w:divBdr>
        </w:div>
        <w:div w:id="1315569946">
          <w:marLeft w:val="0"/>
          <w:marRight w:val="0"/>
          <w:marTop w:val="0"/>
          <w:marBottom w:val="0"/>
          <w:divBdr>
            <w:top w:val="none" w:sz="0" w:space="0" w:color="auto"/>
            <w:left w:val="none" w:sz="0" w:space="0" w:color="auto"/>
            <w:bottom w:val="none" w:sz="0" w:space="0" w:color="auto"/>
            <w:right w:val="none" w:sz="0" w:space="0" w:color="auto"/>
          </w:divBdr>
        </w:div>
        <w:div w:id="1326283522">
          <w:marLeft w:val="0"/>
          <w:marRight w:val="0"/>
          <w:marTop w:val="0"/>
          <w:marBottom w:val="0"/>
          <w:divBdr>
            <w:top w:val="none" w:sz="0" w:space="0" w:color="auto"/>
            <w:left w:val="none" w:sz="0" w:space="0" w:color="auto"/>
            <w:bottom w:val="none" w:sz="0" w:space="0" w:color="auto"/>
            <w:right w:val="none" w:sz="0" w:space="0" w:color="auto"/>
          </w:divBdr>
        </w:div>
        <w:div w:id="1372342140">
          <w:marLeft w:val="0"/>
          <w:marRight w:val="0"/>
          <w:marTop w:val="0"/>
          <w:marBottom w:val="0"/>
          <w:divBdr>
            <w:top w:val="none" w:sz="0" w:space="0" w:color="auto"/>
            <w:left w:val="none" w:sz="0" w:space="0" w:color="auto"/>
            <w:bottom w:val="none" w:sz="0" w:space="0" w:color="auto"/>
            <w:right w:val="none" w:sz="0" w:space="0" w:color="auto"/>
          </w:divBdr>
        </w:div>
        <w:div w:id="1397971654">
          <w:marLeft w:val="0"/>
          <w:marRight w:val="0"/>
          <w:marTop w:val="0"/>
          <w:marBottom w:val="0"/>
          <w:divBdr>
            <w:top w:val="none" w:sz="0" w:space="0" w:color="auto"/>
            <w:left w:val="none" w:sz="0" w:space="0" w:color="auto"/>
            <w:bottom w:val="none" w:sz="0" w:space="0" w:color="auto"/>
            <w:right w:val="none" w:sz="0" w:space="0" w:color="auto"/>
          </w:divBdr>
        </w:div>
        <w:div w:id="1399981484">
          <w:marLeft w:val="0"/>
          <w:marRight w:val="0"/>
          <w:marTop w:val="0"/>
          <w:marBottom w:val="0"/>
          <w:divBdr>
            <w:top w:val="none" w:sz="0" w:space="0" w:color="auto"/>
            <w:left w:val="none" w:sz="0" w:space="0" w:color="auto"/>
            <w:bottom w:val="none" w:sz="0" w:space="0" w:color="auto"/>
            <w:right w:val="none" w:sz="0" w:space="0" w:color="auto"/>
          </w:divBdr>
        </w:div>
        <w:div w:id="1405030590">
          <w:marLeft w:val="0"/>
          <w:marRight w:val="0"/>
          <w:marTop w:val="0"/>
          <w:marBottom w:val="0"/>
          <w:divBdr>
            <w:top w:val="none" w:sz="0" w:space="0" w:color="auto"/>
            <w:left w:val="none" w:sz="0" w:space="0" w:color="auto"/>
            <w:bottom w:val="none" w:sz="0" w:space="0" w:color="auto"/>
            <w:right w:val="none" w:sz="0" w:space="0" w:color="auto"/>
          </w:divBdr>
        </w:div>
        <w:div w:id="1413232663">
          <w:marLeft w:val="0"/>
          <w:marRight w:val="0"/>
          <w:marTop w:val="0"/>
          <w:marBottom w:val="0"/>
          <w:divBdr>
            <w:top w:val="none" w:sz="0" w:space="0" w:color="auto"/>
            <w:left w:val="none" w:sz="0" w:space="0" w:color="auto"/>
            <w:bottom w:val="none" w:sz="0" w:space="0" w:color="auto"/>
            <w:right w:val="none" w:sz="0" w:space="0" w:color="auto"/>
          </w:divBdr>
        </w:div>
        <w:div w:id="1490630434">
          <w:marLeft w:val="0"/>
          <w:marRight w:val="0"/>
          <w:marTop w:val="0"/>
          <w:marBottom w:val="0"/>
          <w:divBdr>
            <w:top w:val="none" w:sz="0" w:space="0" w:color="auto"/>
            <w:left w:val="none" w:sz="0" w:space="0" w:color="auto"/>
            <w:bottom w:val="none" w:sz="0" w:space="0" w:color="auto"/>
            <w:right w:val="none" w:sz="0" w:space="0" w:color="auto"/>
          </w:divBdr>
        </w:div>
        <w:div w:id="1510559300">
          <w:marLeft w:val="0"/>
          <w:marRight w:val="0"/>
          <w:marTop w:val="0"/>
          <w:marBottom w:val="0"/>
          <w:divBdr>
            <w:top w:val="none" w:sz="0" w:space="0" w:color="auto"/>
            <w:left w:val="none" w:sz="0" w:space="0" w:color="auto"/>
            <w:bottom w:val="none" w:sz="0" w:space="0" w:color="auto"/>
            <w:right w:val="none" w:sz="0" w:space="0" w:color="auto"/>
          </w:divBdr>
        </w:div>
        <w:div w:id="1606185623">
          <w:marLeft w:val="0"/>
          <w:marRight w:val="0"/>
          <w:marTop w:val="0"/>
          <w:marBottom w:val="0"/>
          <w:divBdr>
            <w:top w:val="none" w:sz="0" w:space="0" w:color="auto"/>
            <w:left w:val="none" w:sz="0" w:space="0" w:color="auto"/>
            <w:bottom w:val="none" w:sz="0" w:space="0" w:color="auto"/>
            <w:right w:val="none" w:sz="0" w:space="0" w:color="auto"/>
          </w:divBdr>
        </w:div>
        <w:div w:id="1608199606">
          <w:marLeft w:val="0"/>
          <w:marRight w:val="0"/>
          <w:marTop w:val="0"/>
          <w:marBottom w:val="0"/>
          <w:divBdr>
            <w:top w:val="none" w:sz="0" w:space="0" w:color="auto"/>
            <w:left w:val="none" w:sz="0" w:space="0" w:color="auto"/>
            <w:bottom w:val="none" w:sz="0" w:space="0" w:color="auto"/>
            <w:right w:val="none" w:sz="0" w:space="0" w:color="auto"/>
          </w:divBdr>
        </w:div>
        <w:div w:id="1617637464">
          <w:marLeft w:val="0"/>
          <w:marRight w:val="0"/>
          <w:marTop w:val="0"/>
          <w:marBottom w:val="0"/>
          <w:divBdr>
            <w:top w:val="none" w:sz="0" w:space="0" w:color="auto"/>
            <w:left w:val="none" w:sz="0" w:space="0" w:color="auto"/>
            <w:bottom w:val="none" w:sz="0" w:space="0" w:color="auto"/>
            <w:right w:val="none" w:sz="0" w:space="0" w:color="auto"/>
          </w:divBdr>
        </w:div>
        <w:div w:id="1639609180">
          <w:marLeft w:val="0"/>
          <w:marRight w:val="0"/>
          <w:marTop w:val="0"/>
          <w:marBottom w:val="0"/>
          <w:divBdr>
            <w:top w:val="none" w:sz="0" w:space="0" w:color="auto"/>
            <w:left w:val="none" w:sz="0" w:space="0" w:color="auto"/>
            <w:bottom w:val="none" w:sz="0" w:space="0" w:color="auto"/>
            <w:right w:val="none" w:sz="0" w:space="0" w:color="auto"/>
          </w:divBdr>
        </w:div>
        <w:div w:id="1804955490">
          <w:marLeft w:val="0"/>
          <w:marRight w:val="0"/>
          <w:marTop w:val="0"/>
          <w:marBottom w:val="0"/>
          <w:divBdr>
            <w:top w:val="none" w:sz="0" w:space="0" w:color="auto"/>
            <w:left w:val="none" w:sz="0" w:space="0" w:color="auto"/>
            <w:bottom w:val="none" w:sz="0" w:space="0" w:color="auto"/>
            <w:right w:val="none" w:sz="0" w:space="0" w:color="auto"/>
          </w:divBdr>
        </w:div>
        <w:div w:id="1827433509">
          <w:marLeft w:val="0"/>
          <w:marRight w:val="0"/>
          <w:marTop w:val="0"/>
          <w:marBottom w:val="0"/>
          <w:divBdr>
            <w:top w:val="none" w:sz="0" w:space="0" w:color="auto"/>
            <w:left w:val="none" w:sz="0" w:space="0" w:color="auto"/>
            <w:bottom w:val="none" w:sz="0" w:space="0" w:color="auto"/>
            <w:right w:val="none" w:sz="0" w:space="0" w:color="auto"/>
          </w:divBdr>
        </w:div>
        <w:div w:id="1829205853">
          <w:marLeft w:val="0"/>
          <w:marRight w:val="0"/>
          <w:marTop w:val="0"/>
          <w:marBottom w:val="0"/>
          <w:divBdr>
            <w:top w:val="none" w:sz="0" w:space="0" w:color="auto"/>
            <w:left w:val="none" w:sz="0" w:space="0" w:color="auto"/>
            <w:bottom w:val="none" w:sz="0" w:space="0" w:color="auto"/>
            <w:right w:val="none" w:sz="0" w:space="0" w:color="auto"/>
          </w:divBdr>
        </w:div>
        <w:div w:id="1832797540">
          <w:marLeft w:val="0"/>
          <w:marRight w:val="0"/>
          <w:marTop w:val="0"/>
          <w:marBottom w:val="0"/>
          <w:divBdr>
            <w:top w:val="none" w:sz="0" w:space="0" w:color="auto"/>
            <w:left w:val="none" w:sz="0" w:space="0" w:color="auto"/>
            <w:bottom w:val="none" w:sz="0" w:space="0" w:color="auto"/>
            <w:right w:val="none" w:sz="0" w:space="0" w:color="auto"/>
          </w:divBdr>
        </w:div>
        <w:div w:id="1947419973">
          <w:marLeft w:val="0"/>
          <w:marRight w:val="0"/>
          <w:marTop w:val="0"/>
          <w:marBottom w:val="0"/>
          <w:divBdr>
            <w:top w:val="none" w:sz="0" w:space="0" w:color="auto"/>
            <w:left w:val="none" w:sz="0" w:space="0" w:color="auto"/>
            <w:bottom w:val="none" w:sz="0" w:space="0" w:color="auto"/>
            <w:right w:val="none" w:sz="0" w:space="0" w:color="auto"/>
          </w:divBdr>
        </w:div>
        <w:div w:id="1995063170">
          <w:marLeft w:val="0"/>
          <w:marRight w:val="0"/>
          <w:marTop w:val="0"/>
          <w:marBottom w:val="0"/>
          <w:divBdr>
            <w:top w:val="none" w:sz="0" w:space="0" w:color="auto"/>
            <w:left w:val="none" w:sz="0" w:space="0" w:color="auto"/>
            <w:bottom w:val="none" w:sz="0" w:space="0" w:color="auto"/>
            <w:right w:val="none" w:sz="0" w:space="0" w:color="auto"/>
          </w:divBdr>
        </w:div>
        <w:div w:id="2062707818">
          <w:marLeft w:val="0"/>
          <w:marRight w:val="0"/>
          <w:marTop w:val="0"/>
          <w:marBottom w:val="0"/>
          <w:divBdr>
            <w:top w:val="none" w:sz="0" w:space="0" w:color="auto"/>
            <w:left w:val="none" w:sz="0" w:space="0" w:color="auto"/>
            <w:bottom w:val="none" w:sz="0" w:space="0" w:color="auto"/>
            <w:right w:val="none" w:sz="0" w:space="0" w:color="auto"/>
          </w:divBdr>
        </w:div>
        <w:div w:id="2062751128">
          <w:marLeft w:val="0"/>
          <w:marRight w:val="0"/>
          <w:marTop w:val="0"/>
          <w:marBottom w:val="0"/>
          <w:divBdr>
            <w:top w:val="none" w:sz="0" w:space="0" w:color="auto"/>
            <w:left w:val="none" w:sz="0" w:space="0" w:color="auto"/>
            <w:bottom w:val="none" w:sz="0" w:space="0" w:color="auto"/>
            <w:right w:val="none" w:sz="0" w:space="0" w:color="auto"/>
          </w:divBdr>
        </w:div>
        <w:div w:id="2106028080">
          <w:marLeft w:val="0"/>
          <w:marRight w:val="0"/>
          <w:marTop w:val="0"/>
          <w:marBottom w:val="0"/>
          <w:divBdr>
            <w:top w:val="none" w:sz="0" w:space="0" w:color="auto"/>
            <w:left w:val="none" w:sz="0" w:space="0" w:color="auto"/>
            <w:bottom w:val="none" w:sz="0" w:space="0" w:color="auto"/>
            <w:right w:val="none" w:sz="0" w:space="0" w:color="auto"/>
          </w:divBdr>
        </w:div>
        <w:div w:id="2110999564">
          <w:marLeft w:val="0"/>
          <w:marRight w:val="0"/>
          <w:marTop w:val="0"/>
          <w:marBottom w:val="0"/>
          <w:divBdr>
            <w:top w:val="none" w:sz="0" w:space="0" w:color="auto"/>
            <w:left w:val="none" w:sz="0" w:space="0" w:color="auto"/>
            <w:bottom w:val="none" w:sz="0" w:space="0" w:color="auto"/>
            <w:right w:val="none" w:sz="0" w:space="0" w:color="auto"/>
          </w:divBdr>
        </w:div>
        <w:div w:id="2112974104">
          <w:marLeft w:val="0"/>
          <w:marRight w:val="0"/>
          <w:marTop w:val="0"/>
          <w:marBottom w:val="0"/>
          <w:divBdr>
            <w:top w:val="none" w:sz="0" w:space="0" w:color="auto"/>
            <w:left w:val="none" w:sz="0" w:space="0" w:color="auto"/>
            <w:bottom w:val="none" w:sz="0" w:space="0" w:color="auto"/>
            <w:right w:val="none" w:sz="0" w:space="0" w:color="auto"/>
          </w:divBdr>
        </w:div>
      </w:divsChild>
    </w:div>
    <w:div w:id="530530527">
      <w:bodyDiv w:val="1"/>
      <w:marLeft w:val="0"/>
      <w:marRight w:val="0"/>
      <w:marTop w:val="0"/>
      <w:marBottom w:val="0"/>
      <w:divBdr>
        <w:top w:val="none" w:sz="0" w:space="0" w:color="auto"/>
        <w:left w:val="none" w:sz="0" w:space="0" w:color="auto"/>
        <w:bottom w:val="none" w:sz="0" w:space="0" w:color="auto"/>
        <w:right w:val="none" w:sz="0" w:space="0" w:color="auto"/>
      </w:divBdr>
      <w:divsChild>
        <w:div w:id="130095292">
          <w:marLeft w:val="0"/>
          <w:marRight w:val="0"/>
          <w:marTop w:val="0"/>
          <w:marBottom w:val="0"/>
          <w:divBdr>
            <w:top w:val="none" w:sz="0" w:space="0" w:color="auto"/>
            <w:left w:val="none" w:sz="0" w:space="0" w:color="auto"/>
            <w:bottom w:val="none" w:sz="0" w:space="0" w:color="auto"/>
            <w:right w:val="none" w:sz="0" w:space="0" w:color="auto"/>
          </w:divBdr>
        </w:div>
        <w:div w:id="237132265">
          <w:marLeft w:val="0"/>
          <w:marRight w:val="0"/>
          <w:marTop w:val="0"/>
          <w:marBottom w:val="0"/>
          <w:divBdr>
            <w:top w:val="none" w:sz="0" w:space="0" w:color="auto"/>
            <w:left w:val="none" w:sz="0" w:space="0" w:color="auto"/>
            <w:bottom w:val="none" w:sz="0" w:space="0" w:color="auto"/>
            <w:right w:val="none" w:sz="0" w:space="0" w:color="auto"/>
          </w:divBdr>
        </w:div>
        <w:div w:id="238440742">
          <w:marLeft w:val="0"/>
          <w:marRight w:val="0"/>
          <w:marTop w:val="0"/>
          <w:marBottom w:val="0"/>
          <w:divBdr>
            <w:top w:val="none" w:sz="0" w:space="0" w:color="auto"/>
            <w:left w:val="none" w:sz="0" w:space="0" w:color="auto"/>
            <w:bottom w:val="none" w:sz="0" w:space="0" w:color="auto"/>
            <w:right w:val="none" w:sz="0" w:space="0" w:color="auto"/>
          </w:divBdr>
        </w:div>
        <w:div w:id="281306113">
          <w:marLeft w:val="0"/>
          <w:marRight w:val="0"/>
          <w:marTop w:val="0"/>
          <w:marBottom w:val="0"/>
          <w:divBdr>
            <w:top w:val="none" w:sz="0" w:space="0" w:color="auto"/>
            <w:left w:val="none" w:sz="0" w:space="0" w:color="auto"/>
            <w:bottom w:val="none" w:sz="0" w:space="0" w:color="auto"/>
            <w:right w:val="none" w:sz="0" w:space="0" w:color="auto"/>
          </w:divBdr>
        </w:div>
        <w:div w:id="376900278">
          <w:marLeft w:val="0"/>
          <w:marRight w:val="0"/>
          <w:marTop w:val="0"/>
          <w:marBottom w:val="0"/>
          <w:divBdr>
            <w:top w:val="none" w:sz="0" w:space="0" w:color="auto"/>
            <w:left w:val="none" w:sz="0" w:space="0" w:color="auto"/>
            <w:bottom w:val="none" w:sz="0" w:space="0" w:color="auto"/>
            <w:right w:val="none" w:sz="0" w:space="0" w:color="auto"/>
          </w:divBdr>
        </w:div>
        <w:div w:id="483930217">
          <w:marLeft w:val="0"/>
          <w:marRight w:val="0"/>
          <w:marTop w:val="0"/>
          <w:marBottom w:val="0"/>
          <w:divBdr>
            <w:top w:val="none" w:sz="0" w:space="0" w:color="auto"/>
            <w:left w:val="none" w:sz="0" w:space="0" w:color="auto"/>
            <w:bottom w:val="none" w:sz="0" w:space="0" w:color="auto"/>
            <w:right w:val="none" w:sz="0" w:space="0" w:color="auto"/>
          </w:divBdr>
        </w:div>
        <w:div w:id="590429342">
          <w:marLeft w:val="0"/>
          <w:marRight w:val="0"/>
          <w:marTop w:val="0"/>
          <w:marBottom w:val="0"/>
          <w:divBdr>
            <w:top w:val="none" w:sz="0" w:space="0" w:color="auto"/>
            <w:left w:val="none" w:sz="0" w:space="0" w:color="auto"/>
            <w:bottom w:val="none" w:sz="0" w:space="0" w:color="auto"/>
            <w:right w:val="none" w:sz="0" w:space="0" w:color="auto"/>
          </w:divBdr>
        </w:div>
        <w:div w:id="717126912">
          <w:marLeft w:val="0"/>
          <w:marRight w:val="0"/>
          <w:marTop w:val="0"/>
          <w:marBottom w:val="0"/>
          <w:divBdr>
            <w:top w:val="none" w:sz="0" w:space="0" w:color="auto"/>
            <w:left w:val="none" w:sz="0" w:space="0" w:color="auto"/>
            <w:bottom w:val="none" w:sz="0" w:space="0" w:color="auto"/>
            <w:right w:val="none" w:sz="0" w:space="0" w:color="auto"/>
          </w:divBdr>
        </w:div>
        <w:div w:id="771359561">
          <w:marLeft w:val="0"/>
          <w:marRight w:val="0"/>
          <w:marTop w:val="0"/>
          <w:marBottom w:val="0"/>
          <w:divBdr>
            <w:top w:val="none" w:sz="0" w:space="0" w:color="auto"/>
            <w:left w:val="none" w:sz="0" w:space="0" w:color="auto"/>
            <w:bottom w:val="none" w:sz="0" w:space="0" w:color="auto"/>
            <w:right w:val="none" w:sz="0" w:space="0" w:color="auto"/>
          </w:divBdr>
        </w:div>
        <w:div w:id="830830703">
          <w:marLeft w:val="0"/>
          <w:marRight w:val="0"/>
          <w:marTop w:val="0"/>
          <w:marBottom w:val="0"/>
          <w:divBdr>
            <w:top w:val="none" w:sz="0" w:space="0" w:color="auto"/>
            <w:left w:val="none" w:sz="0" w:space="0" w:color="auto"/>
            <w:bottom w:val="none" w:sz="0" w:space="0" w:color="auto"/>
            <w:right w:val="none" w:sz="0" w:space="0" w:color="auto"/>
          </w:divBdr>
        </w:div>
        <w:div w:id="909342160">
          <w:marLeft w:val="0"/>
          <w:marRight w:val="0"/>
          <w:marTop w:val="0"/>
          <w:marBottom w:val="0"/>
          <w:divBdr>
            <w:top w:val="none" w:sz="0" w:space="0" w:color="auto"/>
            <w:left w:val="none" w:sz="0" w:space="0" w:color="auto"/>
            <w:bottom w:val="none" w:sz="0" w:space="0" w:color="auto"/>
            <w:right w:val="none" w:sz="0" w:space="0" w:color="auto"/>
          </w:divBdr>
        </w:div>
        <w:div w:id="1140612436">
          <w:marLeft w:val="0"/>
          <w:marRight w:val="0"/>
          <w:marTop w:val="0"/>
          <w:marBottom w:val="0"/>
          <w:divBdr>
            <w:top w:val="none" w:sz="0" w:space="0" w:color="auto"/>
            <w:left w:val="none" w:sz="0" w:space="0" w:color="auto"/>
            <w:bottom w:val="none" w:sz="0" w:space="0" w:color="auto"/>
            <w:right w:val="none" w:sz="0" w:space="0" w:color="auto"/>
          </w:divBdr>
        </w:div>
        <w:div w:id="1226331248">
          <w:marLeft w:val="0"/>
          <w:marRight w:val="0"/>
          <w:marTop w:val="0"/>
          <w:marBottom w:val="0"/>
          <w:divBdr>
            <w:top w:val="none" w:sz="0" w:space="0" w:color="auto"/>
            <w:left w:val="none" w:sz="0" w:space="0" w:color="auto"/>
            <w:bottom w:val="none" w:sz="0" w:space="0" w:color="auto"/>
            <w:right w:val="none" w:sz="0" w:space="0" w:color="auto"/>
          </w:divBdr>
        </w:div>
        <w:div w:id="1262760900">
          <w:marLeft w:val="0"/>
          <w:marRight w:val="0"/>
          <w:marTop w:val="0"/>
          <w:marBottom w:val="0"/>
          <w:divBdr>
            <w:top w:val="none" w:sz="0" w:space="0" w:color="auto"/>
            <w:left w:val="none" w:sz="0" w:space="0" w:color="auto"/>
            <w:bottom w:val="none" w:sz="0" w:space="0" w:color="auto"/>
            <w:right w:val="none" w:sz="0" w:space="0" w:color="auto"/>
          </w:divBdr>
        </w:div>
        <w:div w:id="1325206330">
          <w:marLeft w:val="0"/>
          <w:marRight w:val="0"/>
          <w:marTop w:val="0"/>
          <w:marBottom w:val="0"/>
          <w:divBdr>
            <w:top w:val="none" w:sz="0" w:space="0" w:color="auto"/>
            <w:left w:val="none" w:sz="0" w:space="0" w:color="auto"/>
            <w:bottom w:val="none" w:sz="0" w:space="0" w:color="auto"/>
            <w:right w:val="none" w:sz="0" w:space="0" w:color="auto"/>
          </w:divBdr>
        </w:div>
        <w:div w:id="1514802835">
          <w:marLeft w:val="0"/>
          <w:marRight w:val="0"/>
          <w:marTop w:val="0"/>
          <w:marBottom w:val="0"/>
          <w:divBdr>
            <w:top w:val="none" w:sz="0" w:space="0" w:color="auto"/>
            <w:left w:val="none" w:sz="0" w:space="0" w:color="auto"/>
            <w:bottom w:val="none" w:sz="0" w:space="0" w:color="auto"/>
            <w:right w:val="none" w:sz="0" w:space="0" w:color="auto"/>
          </w:divBdr>
        </w:div>
        <w:div w:id="1563524239">
          <w:marLeft w:val="0"/>
          <w:marRight w:val="0"/>
          <w:marTop w:val="0"/>
          <w:marBottom w:val="0"/>
          <w:divBdr>
            <w:top w:val="none" w:sz="0" w:space="0" w:color="auto"/>
            <w:left w:val="none" w:sz="0" w:space="0" w:color="auto"/>
            <w:bottom w:val="none" w:sz="0" w:space="0" w:color="auto"/>
            <w:right w:val="none" w:sz="0" w:space="0" w:color="auto"/>
          </w:divBdr>
        </w:div>
        <w:div w:id="1632635033">
          <w:marLeft w:val="0"/>
          <w:marRight w:val="0"/>
          <w:marTop w:val="0"/>
          <w:marBottom w:val="0"/>
          <w:divBdr>
            <w:top w:val="none" w:sz="0" w:space="0" w:color="auto"/>
            <w:left w:val="none" w:sz="0" w:space="0" w:color="auto"/>
            <w:bottom w:val="none" w:sz="0" w:space="0" w:color="auto"/>
            <w:right w:val="none" w:sz="0" w:space="0" w:color="auto"/>
          </w:divBdr>
        </w:div>
        <w:div w:id="1642340891">
          <w:marLeft w:val="0"/>
          <w:marRight w:val="0"/>
          <w:marTop w:val="0"/>
          <w:marBottom w:val="0"/>
          <w:divBdr>
            <w:top w:val="none" w:sz="0" w:space="0" w:color="auto"/>
            <w:left w:val="none" w:sz="0" w:space="0" w:color="auto"/>
            <w:bottom w:val="none" w:sz="0" w:space="0" w:color="auto"/>
            <w:right w:val="none" w:sz="0" w:space="0" w:color="auto"/>
          </w:divBdr>
        </w:div>
        <w:div w:id="1798835618">
          <w:marLeft w:val="0"/>
          <w:marRight w:val="0"/>
          <w:marTop w:val="0"/>
          <w:marBottom w:val="0"/>
          <w:divBdr>
            <w:top w:val="none" w:sz="0" w:space="0" w:color="auto"/>
            <w:left w:val="none" w:sz="0" w:space="0" w:color="auto"/>
            <w:bottom w:val="none" w:sz="0" w:space="0" w:color="auto"/>
            <w:right w:val="none" w:sz="0" w:space="0" w:color="auto"/>
          </w:divBdr>
        </w:div>
        <w:div w:id="1838181080">
          <w:marLeft w:val="0"/>
          <w:marRight w:val="0"/>
          <w:marTop w:val="0"/>
          <w:marBottom w:val="0"/>
          <w:divBdr>
            <w:top w:val="none" w:sz="0" w:space="0" w:color="auto"/>
            <w:left w:val="none" w:sz="0" w:space="0" w:color="auto"/>
            <w:bottom w:val="none" w:sz="0" w:space="0" w:color="auto"/>
            <w:right w:val="none" w:sz="0" w:space="0" w:color="auto"/>
          </w:divBdr>
        </w:div>
        <w:div w:id="1881015258">
          <w:marLeft w:val="0"/>
          <w:marRight w:val="0"/>
          <w:marTop w:val="0"/>
          <w:marBottom w:val="0"/>
          <w:divBdr>
            <w:top w:val="none" w:sz="0" w:space="0" w:color="auto"/>
            <w:left w:val="none" w:sz="0" w:space="0" w:color="auto"/>
            <w:bottom w:val="none" w:sz="0" w:space="0" w:color="auto"/>
            <w:right w:val="none" w:sz="0" w:space="0" w:color="auto"/>
          </w:divBdr>
        </w:div>
        <w:div w:id="1958872734">
          <w:marLeft w:val="0"/>
          <w:marRight w:val="0"/>
          <w:marTop w:val="0"/>
          <w:marBottom w:val="0"/>
          <w:divBdr>
            <w:top w:val="none" w:sz="0" w:space="0" w:color="auto"/>
            <w:left w:val="none" w:sz="0" w:space="0" w:color="auto"/>
            <w:bottom w:val="none" w:sz="0" w:space="0" w:color="auto"/>
            <w:right w:val="none" w:sz="0" w:space="0" w:color="auto"/>
          </w:divBdr>
        </w:div>
        <w:div w:id="1992710302">
          <w:marLeft w:val="0"/>
          <w:marRight w:val="0"/>
          <w:marTop w:val="0"/>
          <w:marBottom w:val="0"/>
          <w:divBdr>
            <w:top w:val="none" w:sz="0" w:space="0" w:color="auto"/>
            <w:left w:val="none" w:sz="0" w:space="0" w:color="auto"/>
            <w:bottom w:val="none" w:sz="0" w:space="0" w:color="auto"/>
            <w:right w:val="none" w:sz="0" w:space="0" w:color="auto"/>
          </w:divBdr>
        </w:div>
        <w:div w:id="2116629448">
          <w:marLeft w:val="0"/>
          <w:marRight w:val="0"/>
          <w:marTop w:val="0"/>
          <w:marBottom w:val="0"/>
          <w:divBdr>
            <w:top w:val="none" w:sz="0" w:space="0" w:color="auto"/>
            <w:left w:val="none" w:sz="0" w:space="0" w:color="auto"/>
            <w:bottom w:val="none" w:sz="0" w:space="0" w:color="auto"/>
            <w:right w:val="none" w:sz="0" w:space="0" w:color="auto"/>
          </w:divBdr>
        </w:div>
      </w:divsChild>
    </w:div>
    <w:div w:id="1100683982">
      <w:bodyDiv w:val="1"/>
      <w:marLeft w:val="0"/>
      <w:marRight w:val="0"/>
      <w:marTop w:val="0"/>
      <w:marBottom w:val="0"/>
      <w:divBdr>
        <w:top w:val="none" w:sz="0" w:space="0" w:color="auto"/>
        <w:left w:val="none" w:sz="0" w:space="0" w:color="auto"/>
        <w:bottom w:val="none" w:sz="0" w:space="0" w:color="auto"/>
        <w:right w:val="none" w:sz="0" w:space="0" w:color="auto"/>
      </w:divBdr>
      <w:divsChild>
        <w:div w:id="10880711">
          <w:marLeft w:val="0"/>
          <w:marRight w:val="0"/>
          <w:marTop w:val="0"/>
          <w:marBottom w:val="0"/>
          <w:divBdr>
            <w:top w:val="none" w:sz="0" w:space="0" w:color="auto"/>
            <w:left w:val="none" w:sz="0" w:space="0" w:color="auto"/>
            <w:bottom w:val="none" w:sz="0" w:space="0" w:color="auto"/>
            <w:right w:val="none" w:sz="0" w:space="0" w:color="auto"/>
          </w:divBdr>
        </w:div>
        <w:div w:id="74743544">
          <w:marLeft w:val="0"/>
          <w:marRight w:val="0"/>
          <w:marTop w:val="0"/>
          <w:marBottom w:val="0"/>
          <w:divBdr>
            <w:top w:val="none" w:sz="0" w:space="0" w:color="auto"/>
            <w:left w:val="none" w:sz="0" w:space="0" w:color="auto"/>
            <w:bottom w:val="none" w:sz="0" w:space="0" w:color="auto"/>
            <w:right w:val="none" w:sz="0" w:space="0" w:color="auto"/>
          </w:divBdr>
        </w:div>
        <w:div w:id="81026194">
          <w:marLeft w:val="0"/>
          <w:marRight w:val="0"/>
          <w:marTop w:val="0"/>
          <w:marBottom w:val="0"/>
          <w:divBdr>
            <w:top w:val="none" w:sz="0" w:space="0" w:color="auto"/>
            <w:left w:val="none" w:sz="0" w:space="0" w:color="auto"/>
            <w:bottom w:val="none" w:sz="0" w:space="0" w:color="auto"/>
            <w:right w:val="none" w:sz="0" w:space="0" w:color="auto"/>
          </w:divBdr>
        </w:div>
        <w:div w:id="105009344">
          <w:marLeft w:val="0"/>
          <w:marRight w:val="0"/>
          <w:marTop w:val="0"/>
          <w:marBottom w:val="0"/>
          <w:divBdr>
            <w:top w:val="none" w:sz="0" w:space="0" w:color="auto"/>
            <w:left w:val="none" w:sz="0" w:space="0" w:color="auto"/>
            <w:bottom w:val="none" w:sz="0" w:space="0" w:color="auto"/>
            <w:right w:val="none" w:sz="0" w:space="0" w:color="auto"/>
          </w:divBdr>
        </w:div>
        <w:div w:id="119149255">
          <w:marLeft w:val="0"/>
          <w:marRight w:val="0"/>
          <w:marTop w:val="0"/>
          <w:marBottom w:val="0"/>
          <w:divBdr>
            <w:top w:val="none" w:sz="0" w:space="0" w:color="auto"/>
            <w:left w:val="none" w:sz="0" w:space="0" w:color="auto"/>
            <w:bottom w:val="none" w:sz="0" w:space="0" w:color="auto"/>
            <w:right w:val="none" w:sz="0" w:space="0" w:color="auto"/>
          </w:divBdr>
        </w:div>
        <w:div w:id="123892912">
          <w:marLeft w:val="0"/>
          <w:marRight w:val="0"/>
          <w:marTop w:val="0"/>
          <w:marBottom w:val="0"/>
          <w:divBdr>
            <w:top w:val="none" w:sz="0" w:space="0" w:color="auto"/>
            <w:left w:val="none" w:sz="0" w:space="0" w:color="auto"/>
            <w:bottom w:val="none" w:sz="0" w:space="0" w:color="auto"/>
            <w:right w:val="none" w:sz="0" w:space="0" w:color="auto"/>
          </w:divBdr>
        </w:div>
        <w:div w:id="128010500">
          <w:marLeft w:val="0"/>
          <w:marRight w:val="0"/>
          <w:marTop w:val="0"/>
          <w:marBottom w:val="0"/>
          <w:divBdr>
            <w:top w:val="none" w:sz="0" w:space="0" w:color="auto"/>
            <w:left w:val="none" w:sz="0" w:space="0" w:color="auto"/>
            <w:bottom w:val="none" w:sz="0" w:space="0" w:color="auto"/>
            <w:right w:val="none" w:sz="0" w:space="0" w:color="auto"/>
          </w:divBdr>
        </w:div>
        <w:div w:id="147794365">
          <w:marLeft w:val="0"/>
          <w:marRight w:val="0"/>
          <w:marTop w:val="0"/>
          <w:marBottom w:val="0"/>
          <w:divBdr>
            <w:top w:val="none" w:sz="0" w:space="0" w:color="auto"/>
            <w:left w:val="none" w:sz="0" w:space="0" w:color="auto"/>
            <w:bottom w:val="none" w:sz="0" w:space="0" w:color="auto"/>
            <w:right w:val="none" w:sz="0" w:space="0" w:color="auto"/>
          </w:divBdr>
        </w:div>
        <w:div w:id="179054358">
          <w:marLeft w:val="0"/>
          <w:marRight w:val="0"/>
          <w:marTop w:val="0"/>
          <w:marBottom w:val="0"/>
          <w:divBdr>
            <w:top w:val="none" w:sz="0" w:space="0" w:color="auto"/>
            <w:left w:val="none" w:sz="0" w:space="0" w:color="auto"/>
            <w:bottom w:val="none" w:sz="0" w:space="0" w:color="auto"/>
            <w:right w:val="none" w:sz="0" w:space="0" w:color="auto"/>
          </w:divBdr>
        </w:div>
        <w:div w:id="231892756">
          <w:marLeft w:val="0"/>
          <w:marRight w:val="0"/>
          <w:marTop w:val="0"/>
          <w:marBottom w:val="0"/>
          <w:divBdr>
            <w:top w:val="none" w:sz="0" w:space="0" w:color="auto"/>
            <w:left w:val="none" w:sz="0" w:space="0" w:color="auto"/>
            <w:bottom w:val="none" w:sz="0" w:space="0" w:color="auto"/>
            <w:right w:val="none" w:sz="0" w:space="0" w:color="auto"/>
          </w:divBdr>
        </w:div>
        <w:div w:id="237523316">
          <w:marLeft w:val="0"/>
          <w:marRight w:val="0"/>
          <w:marTop w:val="0"/>
          <w:marBottom w:val="0"/>
          <w:divBdr>
            <w:top w:val="none" w:sz="0" w:space="0" w:color="auto"/>
            <w:left w:val="none" w:sz="0" w:space="0" w:color="auto"/>
            <w:bottom w:val="none" w:sz="0" w:space="0" w:color="auto"/>
            <w:right w:val="none" w:sz="0" w:space="0" w:color="auto"/>
          </w:divBdr>
        </w:div>
        <w:div w:id="240214868">
          <w:marLeft w:val="0"/>
          <w:marRight w:val="0"/>
          <w:marTop w:val="0"/>
          <w:marBottom w:val="0"/>
          <w:divBdr>
            <w:top w:val="none" w:sz="0" w:space="0" w:color="auto"/>
            <w:left w:val="none" w:sz="0" w:space="0" w:color="auto"/>
            <w:bottom w:val="none" w:sz="0" w:space="0" w:color="auto"/>
            <w:right w:val="none" w:sz="0" w:space="0" w:color="auto"/>
          </w:divBdr>
        </w:div>
        <w:div w:id="254828034">
          <w:marLeft w:val="0"/>
          <w:marRight w:val="0"/>
          <w:marTop w:val="0"/>
          <w:marBottom w:val="0"/>
          <w:divBdr>
            <w:top w:val="none" w:sz="0" w:space="0" w:color="auto"/>
            <w:left w:val="none" w:sz="0" w:space="0" w:color="auto"/>
            <w:bottom w:val="none" w:sz="0" w:space="0" w:color="auto"/>
            <w:right w:val="none" w:sz="0" w:space="0" w:color="auto"/>
          </w:divBdr>
        </w:div>
        <w:div w:id="277838400">
          <w:marLeft w:val="0"/>
          <w:marRight w:val="0"/>
          <w:marTop w:val="0"/>
          <w:marBottom w:val="0"/>
          <w:divBdr>
            <w:top w:val="none" w:sz="0" w:space="0" w:color="auto"/>
            <w:left w:val="none" w:sz="0" w:space="0" w:color="auto"/>
            <w:bottom w:val="none" w:sz="0" w:space="0" w:color="auto"/>
            <w:right w:val="none" w:sz="0" w:space="0" w:color="auto"/>
          </w:divBdr>
        </w:div>
        <w:div w:id="367998168">
          <w:marLeft w:val="0"/>
          <w:marRight w:val="0"/>
          <w:marTop w:val="0"/>
          <w:marBottom w:val="0"/>
          <w:divBdr>
            <w:top w:val="none" w:sz="0" w:space="0" w:color="auto"/>
            <w:left w:val="none" w:sz="0" w:space="0" w:color="auto"/>
            <w:bottom w:val="none" w:sz="0" w:space="0" w:color="auto"/>
            <w:right w:val="none" w:sz="0" w:space="0" w:color="auto"/>
          </w:divBdr>
        </w:div>
        <w:div w:id="399912905">
          <w:marLeft w:val="0"/>
          <w:marRight w:val="0"/>
          <w:marTop w:val="0"/>
          <w:marBottom w:val="0"/>
          <w:divBdr>
            <w:top w:val="none" w:sz="0" w:space="0" w:color="auto"/>
            <w:left w:val="none" w:sz="0" w:space="0" w:color="auto"/>
            <w:bottom w:val="none" w:sz="0" w:space="0" w:color="auto"/>
            <w:right w:val="none" w:sz="0" w:space="0" w:color="auto"/>
          </w:divBdr>
        </w:div>
        <w:div w:id="451943824">
          <w:marLeft w:val="0"/>
          <w:marRight w:val="0"/>
          <w:marTop w:val="0"/>
          <w:marBottom w:val="0"/>
          <w:divBdr>
            <w:top w:val="none" w:sz="0" w:space="0" w:color="auto"/>
            <w:left w:val="none" w:sz="0" w:space="0" w:color="auto"/>
            <w:bottom w:val="none" w:sz="0" w:space="0" w:color="auto"/>
            <w:right w:val="none" w:sz="0" w:space="0" w:color="auto"/>
          </w:divBdr>
        </w:div>
        <w:div w:id="573130621">
          <w:marLeft w:val="0"/>
          <w:marRight w:val="0"/>
          <w:marTop w:val="0"/>
          <w:marBottom w:val="0"/>
          <w:divBdr>
            <w:top w:val="none" w:sz="0" w:space="0" w:color="auto"/>
            <w:left w:val="none" w:sz="0" w:space="0" w:color="auto"/>
            <w:bottom w:val="none" w:sz="0" w:space="0" w:color="auto"/>
            <w:right w:val="none" w:sz="0" w:space="0" w:color="auto"/>
          </w:divBdr>
        </w:div>
        <w:div w:id="593827501">
          <w:marLeft w:val="0"/>
          <w:marRight w:val="0"/>
          <w:marTop w:val="0"/>
          <w:marBottom w:val="0"/>
          <w:divBdr>
            <w:top w:val="none" w:sz="0" w:space="0" w:color="auto"/>
            <w:left w:val="none" w:sz="0" w:space="0" w:color="auto"/>
            <w:bottom w:val="none" w:sz="0" w:space="0" w:color="auto"/>
            <w:right w:val="none" w:sz="0" w:space="0" w:color="auto"/>
          </w:divBdr>
        </w:div>
        <w:div w:id="596713746">
          <w:marLeft w:val="0"/>
          <w:marRight w:val="0"/>
          <w:marTop w:val="0"/>
          <w:marBottom w:val="0"/>
          <w:divBdr>
            <w:top w:val="none" w:sz="0" w:space="0" w:color="auto"/>
            <w:left w:val="none" w:sz="0" w:space="0" w:color="auto"/>
            <w:bottom w:val="none" w:sz="0" w:space="0" w:color="auto"/>
            <w:right w:val="none" w:sz="0" w:space="0" w:color="auto"/>
          </w:divBdr>
        </w:div>
        <w:div w:id="605962914">
          <w:marLeft w:val="0"/>
          <w:marRight w:val="0"/>
          <w:marTop w:val="0"/>
          <w:marBottom w:val="0"/>
          <w:divBdr>
            <w:top w:val="none" w:sz="0" w:space="0" w:color="auto"/>
            <w:left w:val="none" w:sz="0" w:space="0" w:color="auto"/>
            <w:bottom w:val="none" w:sz="0" w:space="0" w:color="auto"/>
            <w:right w:val="none" w:sz="0" w:space="0" w:color="auto"/>
          </w:divBdr>
        </w:div>
        <w:div w:id="640378549">
          <w:marLeft w:val="0"/>
          <w:marRight w:val="0"/>
          <w:marTop w:val="0"/>
          <w:marBottom w:val="0"/>
          <w:divBdr>
            <w:top w:val="none" w:sz="0" w:space="0" w:color="auto"/>
            <w:left w:val="none" w:sz="0" w:space="0" w:color="auto"/>
            <w:bottom w:val="none" w:sz="0" w:space="0" w:color="auto"/>
            <w:right w:val="none" w:sz="0" w:space="0" w:color="auto"/>
          </w:divBdr>
        </w:div>
        <w:div w:id="659846128">
          <w:marLeft w:val="0"/>
          <w:marRight w:val="0"/>
          <w:marTop w:val="0"/>
          <w:marBottom w:val="0"/>
          <w:divBdr>
            <w:top w:val="none" w:sz="0" w:space="0" w:color="auto"/>
            <w:left w:val="none" w:sz="0" w:space="0" w:color="auto"/>
            <w:bottom w:val="none" w:sz="0" w:space="0" w:color="auto"/>
            <w:right w:val="none" w:sz="0" w:space="0" w:color="auto"/>
          </w:divBdr>
        </w:div>
        <w:div w:id="748043603">
          <w:marLeft w:val="0"/>
          <w:marRight w:val="0"/>
          <w:marTop w:val="0"/>
          <w:marBottom w:val="0"/>
          <w:divBdr>
            <w:top w:val="none" w:sz="0" w:space="0" w:color="auto"/>
            <w:left w:val="none" w:sz="0" w:space="0" w:color="auto"/>
            <w:bottom w:val="none" w:sz="0" w:space="0" w:color="auto"/>
            <w:right w:val="none" w:sz="0" w:space="0" w:color="auto"/>
          </w:divBdr>
        </w:div>
        <w:div w:id="800809869">
          <w:marLeft w:val="0"/>
          <w:marRight w:val="0"/>
          <w:marTop w:val="0"/>
          <w:marBottom w:val="0"/>
          <w:divBdr>
            <w:top w:val="none" w:sz="0" w:space="0" w:color="auto"/>
            <w:left w:val="none" w:sz="0" w:space="0" w:color="auto"/>
            <w:bottom w:val="none" w:sz="0" w:space="0" w:color="auto"/>
            <w:right w:val="none" w:sz="0" w:space="0" w:color="auto"/>
          </w:divBdr>
        </w:div>
        <w:div w:id="808136859">
          <w:marLeft w:val="0"/>
          <w:marRight w:val="0"/>
          <w:marTop w:val="0"/>
          <w:marBottom w:val="0"/>
          <w:divBdr>
            <w:top w:val="none" w:sz="0" w:space="0" w:color="auto"/>
            <w:left w:val="none" w:sz="0" w:space="0" w:color="auto"/>
            <w:bottom w:val="none" w:sz="0" w:space="0" w:color="auto"/>
            <w:right w:val="none" w:sz="0" w:space="0" w:color="auto"/>
          </w:divBdr>
        </w:div>
        <w:div w:id="824126220">
          <w:marLeft w:val="0"/>
          <w:marRight w:val="0"/>
          <w:marTop w:val="0"/>
          <w:marBottom w:val="0"/>
          <w:divBdr>
            <w:top w:val="none" w:sz="0" w:space="0" w:color="auto"/>
            <w:left w:val="none" w:sz="0" w:space="0" w:color="auto"/>
            <w:bottom w:val="none" w:sz="0" w:space="0" w:color="auto"/>
            <w:right w:val="none" w:sz="0" w:space="0" w:color="auto"/>
          </w:divBdr>
        </w:div>
        <w:div w:id="838468829">
          <w:marLeft w:val="0"/>
          <w:marRight w:val="0"/>
          <w:marTop w:val="0"/>
          <w:marBottom w:val="0"/>
          <w:divBdr>
            <w:top w:val="none" w:sz="0" w:space="0" w:color="auto"/>
            <w:left w:val="none" w:sz="0" w:space="0" w:color="auto"/>
            <w:bottom w:val="none" w:sz="0" w:space="0" w:color="auto"/>
            <w:right w:val="none" w:sz="0" w:space="0" w:color="auto"/>
          </w:divBdr>
        </w:div>
        <w:div w:id="873152974">
          <w:marLeft w:val="0"/>
          <w:marRight w:val="0"/>
          <w:marTop w:val="0"/>
          <w:marBottom w:val="0"/>
          <w:divBdr>
            <w:top w:val="none" w:sz="0" w:space="0" w:color="auto"/>
            <w:left w:val="none" w:sz="0" w:space="0" w:color="auto"/>
            <w:bottom w:val="none" w:sz="0" w:space="0" w:color="auto"/>
            <w:right w:val="none" w:sz="0" w:space="0" w:color="auto"/>
          </w:divBdr>
        </w:div>
        <w:div w:id="893007640">
          <w:marLeft w:val="0"/>
          <w:marRight w:val="0"/>
          <w:marTop w:val="0"/>
          <w:marBottom w:val="0"/>
          <w:divBdr>
            <w:top w:val="none" w:sz="0" w:space="0" w:color="auto"/>
            <w:left w:val="none" w:sz="0" w:space="0" w:color="auto"/>
            <w:bottom w:val="none" w:sz="0" w:space="0" w:color="auto"/>
            <w:right w:val="none" w:sz="0" w:space="0" w:color="auto"/>
          </w:divBdr>
        </w:div>
        <w:div w:id="926646136">
          <w:marLeft w:val="0"/>
          <w:marRight w:val="0"/>
          <w:marTop w:val="0"/>
          <w:marBottom w:val="0"/>
          <w:divBdr>
            <w:top w:val="none" w:sz="0" w:space="0" w:color="auto"/>
            <w:left w:val="none" w:sz="0" w:space="0" w:color="auto"/>
            <w:bottom w:val="none" w:sz="0" w:space="0" w:color="auto"/>
            <w:right w:val="none" w:sz="0" w:space="0" w:color="auto"/>
          </w:divBdr>
        </w:div>
        <w:div w:id="990405166">
          <w:marLeft w:val="0"/>
          <w:marRight w:val="0"/>
          <w:marTop w:val="0"/>
          <w:marBottom w:val="0"/>
          <w:divBdr>
            <w:top w:val="none" w:sz="0" w:space="0" w:color="auto"/>
            <w:left w:val="none" w:sz="0" w:space="0" w:color="auto"/>
            <w:bottom w:val="none" w:sz="0" w:space="0" w:color="auto"/>
            <w:right w:val="none" w:sz="0" w:space="0" w:color="auto"/>
          </w:divBdr>
        </w:div>
        <w:div w:id="1005091485">
          <w:marLeft w:val="0"/>
          <w:marRight w:val="0"/>
          <w:marTop w:val="0"/>
          <w:marBottom w:val="0"/>
          <w:divBdr>
            <w:top w:val="none" w:sz="0" w:space="0" w:color="auto"/>
            <w:left w:val="none" w:sz="0" w:space="0" w:color="auto"/>
            <w:bottom w:val="none" w:sz="0" w:space="0" w:color="auto"/>
            <w:right w:val="none" w:sz="0" w:space="0" w:color="auto"/>
          </w:divBdr>
        </w:div>
        <w:div w:id="1057893138">
          <w:marLeft w:val="0"/>
          <w:marRight w:val="0"/>
          <w:marTop w:val="0"/>
          <w:marBottom w:val="0"/>
          <w:divBdr>
            <w:top w:val="none" w:sz="0" w:space="0" w:color="auto"/>
            <w:left w:val="none" w:sz="0" w:space="0" w:color="auto"/>
            <w:bottom w:val="none" w:sz="0" w:space="0" w:color="auto"/>
            <w:right w:val="none" w:sz="0" w:space="0" w:color="auto"/>
          </w:divBdr>
        </w:div>
        <w:div w:id="1097942739">
          <w:marLeft w:val="0"/>
          <w:marRight w:val="0"/>
          <w:marTop w:val="0"/>
          <w:marBottom w:val="0"/>
          <w:divBdr>
            <w:top w:val="none" w:sz="0" w:space="0" w:color="auto"/>
            <w:left w:val="none" w:sz="0" w:space="0" w:color="auto"/>
            <w:bottom w:val="none" w:sz="0" w:space="0" w:color="auto"/>
            <w:right w:val="none" w:sz="0" w:space="0" w:color="auto"/>
          </w:divBdr>
        </w:div>
        <w:div w:id="1167358665">
          <w:marLeft w:val="0"/>
          <w:marRight w:val="0"/>
          <w:marTop w:val="0"/>
          <w:marBottom w:val="0"/>
          <w:divBdr>
            <w:top w:val="none" w:sz="0" w:space="0" w:color="auto"/>
            <w:left w:val="none" w:sz="0" w:space="0" w:color="auto"/>
            <w:bottom w:val="none" w:sz="0" w:space="0" w:color="auto"/>
            <w:right w:val="none" w:sz="0" w:space="0" w:color="auto"/>
          </w:divBdr>
        </w:div>
        <w:div w:id="1189028249">
          <w:marLeft w:val="0"/>
          <w:marRight w:val="0"/>
          <w:marTop w:val="0"/>
          <w:marBottom w:val="0"/>
          <w:divBdr>
            <w:top w:val="none" w:sz="0" w:space="0" w:color="auto"/>
            <w:left w:val="none" w:sz="0" w:space="0" w:color="auto"/>
            <w:bottom w:val="none" w:sz="0" w:space="0" w:color="auto"/>
            <w:right w:val="none" w:sz="0" w:space="0" w:color="auto"/>
          </w:divBdr>
        </w:div>
        <w:div w:id="1274283258">
          <w:marLeft w:val="0"/>
          <w:marRight w:val="0"/>
          <w:marTop w:val="0"/>
          <w:marBottom w:val="0"/>
          <w:divBdr>
            <w:top w:val="none" w:sz="0" w:space="0" w:color="auto"/>
            <w:left w:val="none" w:sz="0" w:space="0" w:color="auto"/>
            <w:bottom w:val="none" w:sz="0" w:space="0" w:color="auto"/>
            <w:right w:val="none" w:sz="0" w:space="0" w:color="auto"/>
          </w:divBdr>
        </w:div>
        <w:div w:id="1290741004">
          <w:marLeft w:val="0"/>
          <w:marRight w:val="0"/>
          <w:marTop w:val="0"/>
          <w:marBottom w:val="0"/>
          <w:divBdr>
            <w:top w:val="none" w:sz="0" w:space="0" w:color="auto"/>
            <w:left w:val="none" w:sz="0" w:space="0" w:color="auto"/>
            <w:bottom w:val="none" w:sz="0" w:space="0" w:color="auto"/>
            <w:right w:val="none" w:sz="0" w:space="0" w:color="auto"/>
          </w:divBdr>
        </w:div>
        <w:div w:id="1402436817">
          <w:marLeft w:val="0"/>
          <w:marRight w:val="0"/>
          <w:marTop w:val="0"/>
          <w:marBottom w:val="0"/>
          <w:divBdr>
            <w:top w:val="none" w:sz="0" w:space="0" w:color="auto"/>
            <w:left w:val="none" w:sz="0" w:space="0" w:color="auto"/>
            <w:bottom w:val="none" w:sz="0" w:space="0" w:color="auto"/>
            <w:right w:val="none" w:sz="0" w:space="0" w:color="auto"/>
          </w:divBdr>
        </w:div>
        <w:div w:id="1410616986">
          <w:marLeft w:val="0"/>
          <w:marRight w:val="0"/>
          <w:marTop w:val="0"/>
          <w:marBottom w:val="0"/>
          <w:divBdr>
            <w:top w:val="none" w:sz="0" w:space="0" w:color="auto"/>
            <w:left w:val="none" w:sz="0" w:space="0" w:color="auto"/>
            <w:bottom w:val="none" w:sz="0" w:space="0" w:color="auto"/>
            <w:right w:val="none" w:sz="0" w:space="0" w:color="auto"/>
          </w:divBdr>
        </w:div>
        <w:div w:id="1428844316">
          <w:marLeft w:val="0"/>
          <w:marRight w:val="0"/>
          <w:marTop w:val="0"/>
          <w:marBottom w:val="0"/>
          <w:divBdr>
            <w:top w:val="none" w:sz="0" w:space="0" w:color="auto"/>
            <w:left w:val="none" w:sz="0" w:space="0" w:color="auto"/>
            <w:bottom w:val="none" w:sz="0" w:space="0" w:color="auto"/>
            <w:right w:val="none" w:sz="0" w:space="0" w:color="auto"/>
          </w:divBdr>
        </w:div>
        <w:div w:id="1451048703">
          <w:marLeft w:val="0"/>
          <w:marRight w:val="0"/>
          <w:marTop w:val="0"/>
          <w:marBottom w:val="0"/>
          <w:divBdr>
            <w:top w:val="none" w:sz="0" w:space="0" w:color="auto"/>
            <w:left w:val="none" w:sz="0" w:space="0" w:color="auto"/>
            <w:bottom w:val="none" w:sz="0" w:space="0" w:color="auto"/>
            <w:right w:val="none" w:sz="0" w:space="0" w:color="auto"/>
          </w:divBdr>
        </w:div>
        <w:div w:id="1467819858">
          <w:marLeft w:val="0"/>
          <w:marRight w:val="0"/>
          <w:marTop w:val="0"/>
          <w:marBottom w:val="0"/>
          <w:divBdr>
            <w:top w:val="none" w:sz="0" w:space="0" w:color="auto"/>
            <w:left w:val="none" w:sz="0" w:space="0" w:color="auto"/>
            <w:bottom w:val="none" w:sz="0" w:space="0" w:color="auto"/>
            <w:right w:val="none" w:sz="0" w:space="0" w:color="auto"/>
          </w:divBdr>
        </w:div>
        <w:div w:id="1476949610">
          <w:marLeft w:val="0"/>
          <w:marRight w:val="0"/>
          <w:marTop w:val="0"/>
          <w:marBottom w:val="0"/>
          <w:divBdr>
            <w:top w:val="none" w:sz="0" w:space="0" w:color="auto"/>
            <w:left w:val="none" w:sz="0" w:space="0" w:color="auto"/>
            <w:bottom w:val="none" w:sz="0" w:space="0" w:color="auto"/>
            <w:right w:val="none" w:sz="0" w:space="0" w:color="auto"/>
          </w:divBdr>
        </w:div>
        <w:div w:id="1517579971">
          <w:marLeft w:val="0"/>
          <w:marRight w:val="0"/>
          <w:marTop w:val="0"/>
          <w:marBottom w:val="0"/>
          <w:divBdr>
            <w:top w:val="none" w:sz="0" w:space="0" w:color="auto"/>
            <w:left w:val="none" w:sz="0" w:space="0" w:color="auto"/>
            <w:bottom w:val="none" w:sz="0" w:space="0" w:color="auto"/>
            <w:right w:val="none" w:sz="0" w:space="0" w:color="auto"/>
          </w:divBdr>
        </w:div>
        <w:div w:id="1526015172">
          <w:marLeft w:val="0"/>
          <w:marRight w:val="0"/>
          <w:marTop w:val="0"/>
          <w:marBottom w:val="0"/>
          <w:divBdr>
            <w:top w:val="none" w:sz="0" w:space="0" w:color="auto"/>
            <w:left w:val="none" w:sz="0" w:space="0" w:color="auto"/>
            <w:bottom w:val="none" w:sz="0" w:space="0" w:color="auto"/>
            <w:right w:val="none" w:sz="0" w:space="0" w:color="auto"/>
          </w:divBdr>
        </w:div>
        <w:div w:id="1546139444">
          <w:marLeft w:val="0"/>
          <w:marRight w:val="0"/>
          <w:marTop w:val="0"/>
          <w:marBottom w:val="0"/>
          <w:divBdr>
            <w:top w:val="none" w:sz="0" w:space="0" w:color="auto"/>
            <w:left w:val="none" w:sz="0" w:space="0" w:color="auto"/>
            <w:bottom w:val="none" w:sz="0" w:space="0" w:color="auto"/>
            <w:right w:val="none" w:sz="0" w:space="0" w:color="auto"/>
          </w:divBdr>
        </w:div>
        <w:div w:id="1560481392">
          <w:marLeft w:val="0"/>
          <w:marRight w:val="0"/>
          <w:marTop w:val="0"/>
          <w:marBottom w:val="0"/>
          <w:divBdr>
            <w:top w:val="none" w:sz="0" w:space="0" w:color="auto"/>
            <w:left w:val="none" w:sz="0" w:space="0" w:color="auto"/>
            <w:bottom w:val="none" w:sz="0" w:space="0" w:color="auto"/>
            <w:right w:val="none" w:sz="0" w:space="0" w:color="auto"/>
          </w:divBdr>
        </w:div>
        <w:div w:id="1562255156">
          <w:marLeft w:val="0"/>
          <w:marRight w:val="0"/>
          <w:marTop w:val="0"/>
          <w:marBottom w:val="0"/>
          <w:divBdr>
            <w:top w:val="none" w:sz="0" w:space="0" w:color="auto"/>
            <w:left w:val="none" w:sz="0" w:space="0" w:color="auto"/>
            <w:bottom w:val="none" w:sz="0" w:space="0" w:color="auto"/>
            <w:right w:val="none" w:sz="0" w:space="0" w:color="auto"/>
          </w:divBdr>
        </w:div>
        <w:div w:id="1593274300">
          <w:marLeft w:val="0"/>
          <w:marRight w:val="0"/>
          <w:marTop w:val="0"/>
          <w:marBottom w:val="0"/>
          <w:divBdr>
            <w:top w:val="none" w:sz="0" w:space="0" w:color="auto"/>
            <w:left w:val="none" w:sz="0" w:space="0" w:color="auto"/>
            <w:bottom w:val="none" w:sz="0" w:space="0" w:color="auto"/>
            <w:right w:val="none" w:sz="0" w:space="0" w:color="auto"/>
          </w:divBdr>
        </w:div>
        <w:div w:id="1594781435">
          <w:marLeft w:val="0"/>
          <w:marRight w:val="0"/>
          <w:marTop w:val="0"/>
          <w:marBottom w:val="0"/>
          <w:divBdr>
            <w:top w:val="none" w:sz="0" w:space="0" w:color="auto"/>
            <w:left w:val="none" w:sz="0" w:space="0" w:color="auto"/>
            <w:bottom w:val="none" w:sz="0" w:space="0" w:color="auto"/>
            <w:right w:val="none" w:sz="0" w:space="0" w:color="auto"/>
          </w:divBdr>
        </w:div>
        <w:div w:id="1688560519">
          <w:marLeft w:val="0"/>
          <w:marRight w:val="0"/>
          <w:marTop w:val="0"/>
          <w:marBottom w:val="0"/>
          <w:divBdr>
            <w:top w:val="none" w:sz="0" w:space="0" w:color="auto"/>
            <w:left w:val="none" w:sz="0" w:space="0" w:color="auto"/>
            <w:bottom w:val="none" w:sz="0" w:space="0" w:color="auto"/>
            <w:right w:val="none" w:sz="0" w:space="0" w:color="auto"/>
          </w:divBdr>
        </w:div>
        <w:div w:id="1753042038">
          <w:marLeft w:val="0"/>
          <w:marRight w:val="0"/>
          <w:marTop w:val="0"/>
          <w:marBottom w:val="0"/>
          <w:divBdr>
            <w:top w:val="none" w:sz="0" w:space="0" w:color="auto"/>
            <w:left w:val="none" w:sz="0" w:space="0" w:color="auto"/>
            <w:bottom w:val="none" w:sz="0" w:space="0" w:color="auto"/>
            <w:right w:val="none" w:sz="0" w:space="0" w:color="auto"/>
          </w:divBdr>
        </w:div>
        <w:div w:id="1779637987">
          <w:marLeft w:val="0"/>
          <w:marRight w:val="0"/>
          <w:marTop w:val="0"/>
          <w:marBottom w:val="0"/>
          <w:divBdr>
            <w:top w:val="none" w:sz="0" w:space="0" w:color="auto"/>
            <w:left w:val="none" w:sz="0" w:space="0" w:color="auto"/>
            <w:bottom w:val="none" w:sz="0" w:space="0" w:color="auto"/>
            <w:right w:val="none" w:sz="0" w:space="0" w:color="auto"/>
          </w:divBdr>
        </w:div>
        <w:div w:id="1815104511">
          <w:marLeft w:val="0"/>
          <w:marRight w:val="0"/>
          <w:marTop w:val="0"/>
          <w:marBottom w:val="0"/>
          <w:divBdr>
            <w:top w:val="none" w:sz="0" w:space="0" w:color="auto"/>
            <w:left w:val="none" w:sz="0" w:space="0" w:color="auto"/>
            <w:bottom w:val="none" w:sz="0" w:space="0" w:color="auto"/>
            <w:right w:val="none" w:sz="0" w:space="0" w:color="auto"/>
          </w:divBdr>
        </w:div>
        <w:div w:id="1857041979">
          <w:marLeft w:val="0"/>
          <w:marRight w:val="0"/>
          <w:marTop w:val="0"/>
          <w:marBottom w:val="0"/>
          <w:divBdr>
            <w:top w:val="none" w:sz="0" w:space="0" w:color="auto"/>
            <w:left w:val="none" w:sz="0" w:space="0" w:color="auto"/>
            <w:bottom w:val="none" w:sz="0" w:space="0" w:color="auto"/>
            <w:right w:val="none" w:sz="0" w:space="0" w:color="auto"/>
          </w:divBdr>
        </w:div>
        <w:div w:id="1862159630">
          <w:marLeft w:val="0"/>
          <w:marRight w:val="0"/>
          <w:marTop w:val="0"/>
          <w:marBottom w:val="0"/>
          <w:divBdr>
            <w:top w:val="none" w:sz="0" w:space="0" w:color="auto"/>
            <w:left w:val="none" w:sz="0" w:space="0" w:color="auto"/>
            <w:bottom w:val="none" w:sz="0" w:space="0" w:color="auto"/>
            <w:right w:val="none" w:sz="0" w:space="0" w:color="auto"/>
          </w:divBdr>
        </w:div>
        <w:div w:id="1900706490">
          <w:marLeft w:val="0"/>
          <w:marRight w:val="0"/>
          <w:marTop w:val="0"/>
          <w:marBottom w:val="0"/>
          <w:divBdr>
            <w:top w:val="none" w:sz="0" w:space="0" w:color="auto"/>
            <w:left w:val="none" w:sz="0" w:space="0" w:color="auto"/>
            <w:bottom w:val="none" w:sz="0" w:space="0" w:color="auto"/>
            <w:right w:val="none" w:sz="0" w:space="0" w:color="auto"/>
          </w:divBdr>
        </w:div>
        <w:div w:id="2028166389">
          <w:marLeft w:val="0"/>
          <w:marRight w:val="0"/>
          <w:marTop w:val="0"/>
          <w:marBottom w:val="0"/>
          <w:divBdr>
            <w:top w:val="none" w:sz="0" w:space="0" w:color="auto"/>
            <w:left w:val="none" w:sz="0" w:space="0" w:color="auto"/>
            <w:bottom w:val="none" w:sz="0" w:space="0" w:color="auto"/>
            <w:right w:val="none" w:sz="0" w:space="0" w:color="auto"/>
          </w:divBdr>
        </w:div>
        <w:div w:id="2030720207">
          <w:marLeft w:val="0"/>
          <w:marRight w:val="0"/>
          <w:marTop w:val="0"/>
          <w:marBottom w:val="0"/>
          <w:divBdr>
            <w:top w:val="none" w:sz="0" w:space="0" w:color="auto"/>
            <w:left w:val="none" w:sz="0" w:space="0" w:color="auto"/>
            <w:bottom w:val="none" w:sz="0" w:space="0" w:color="auto"/>
            <w:right w:val="none" w:sz="0" w:space="0" w:color="auto"/>
          </w:divBdr>
        </w:div>
        <w:div w:id="2113501875">
          <w:marLeft w:val="0"/>
          <w:marRight w:val="0"/>
          <w:marTop w:val="0"/>
          <w:marBottom w:val="0"/>
          <w:divBdr>
            <w:top w:val="none" w:sz="0" w:space="0" w:color="auto"/>
            <w:left w:val="none" w:sz="0" w:space="0" w:color="auto"/>
            <w:bottom w:val="none" w:sz="0" w:space="0" w:color="auto"/>
            <w:right w:val="none" w:sz="0" w:space="0" w:color="auto"/>
          </w:divBdr>
        </w:div>
        <w:div w:id="214626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chichester.angli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9</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Batty</dc:creator>
  <cp:keywords/>
  <dc:description/>
  <cp:lastModifiedBy>David Grant</cp:lastModifiedBy>
  <cp:revision>70</cp:revision>
  <cp:lastPrinted>2017-06-13T10:17:00Z</cp:lastPrinted>
  <dcterms:created xsi:type="dcterms:W3CDTF">2016-05-04T09:53:00Z</dcterms:created>
  <dcterms:modified xsi:type="dcterms:W3CDTF">2017-07-04T09:05:00Z</dcterms:modified>
</cp:coreProperties>
</file>